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C4" w:rsidRPr="00B741C4" w:rsidRDefault="00B741C4" w:rsidP="00B741C4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</w:pPr>
      <w:proofErr w:type="spellStart"/>
      <w:r w:rsidRPr="00B741C4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>Službeni</w:t>
      </w:r>
      <w:proofErr w:type="spellEnd"/>
      <w:r w:rsidRPr="00B741C4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 xml:space="preserve"> </w:t>
      </w:r>
      <w:proofErr w:type="spellStart"/>
      <w:r w:rsidRPr="00B741C4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>glasnik</w:t>
      </w:r>
      <w:proofErr w:type="spellEnd"/>
      <w:r w:rsidRPr="00B741C4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 xml:space="preserve"> </w:t>
      </w:r>
      <w:proofErr w:type="spellStart"/>
      <w:r w:rsidRPr="00B741C4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>BiH</w:t>
      </w:r>
      <w:proofErr w:type="spellEnd"/>
      <w:r w:rsidRPr="00B741C4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 xml:space="preserve">, </w:t>
      </w:r>
      <w:proofErr w:type="spellStart"/>
      <w:r w:rsidRPr="00B741C4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>broj</w:t>
      </w:r>
      <w:proofErr w:type="spellEnd"/>
      <w:r w:rsidRPr="00B741C4">
        <w:rPr>
          <w:rFonts w:ascii="inherit" w:eastAsia="Times New Roman" w:hAnsi="inherit" w:cs="Segoe UI"/>
          <w:color w:val="000000"/>
          <w:kern w:val="36"/>
          <w:sz w:val="54"/>
          <w:szCs w:val="54"/>
          <w:lang w:eastAsia="en-GB"/>
        </w:rPr>
        <w:t xml:space="preserve"> 66/16</w:t>
      </w:r>
    </w:p>
    <w:p w:rsidR="00B741C4" w:rsidRPr="00B741C4" w:rsidRDefault="00B741C4" w:rsidP="00B741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Na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osnovu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IV.4 a)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Ustava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Parlamentarna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skupština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31.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sjednici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Predstavničkog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doma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održanoj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15.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juna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2016.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godine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22.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sjednici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Doma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naroda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održanoj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31.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augusta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2016.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godine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usvojila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je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ZAKON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O IZMJENAMA I DOPUNAMA ZAKONA O SPORTU U BOSNI I HERCEGOVINI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1.</w:t>
      </w:r>
      <w:proofErr w:type="gram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("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Službeni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glasnik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", br. 27/08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102/09) 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cijelom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tekstu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 "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invalidno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lice",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zamjenjuju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riječima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: "lice s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invaliditetom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", 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odgovarajućem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padežu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2.</w:t>
      </w:r>
      <w:proofErr w:type="gram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1.</w:t>
      </w:r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dodaje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novi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1a.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koji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"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1a.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(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Rodna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ravnopravnost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izraza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ovom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)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Izrazi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korišteni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ovom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a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radi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preglednosti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dati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jednom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gramatičkom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rodu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bez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diskriminacije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odnose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muškarce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žene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.</w:t>
      </w:r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".</w:t>
      </w:r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3.</w:t>
      </w:r>
      <w:proofErr w:type="gram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bookmarkStart w:id="0" w:name="_GoBack"/>
      <w:bookmarkEnd w:id="0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6.</w:t>
      </w:r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Osnovni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principi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organizacije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c)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mijenja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"c)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jednaka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dostupnost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bez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obzira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rasu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boju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kože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nacionalnu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etničku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pripadnost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socijalni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status,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vjersko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političko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uvjerenje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invaliditet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zdravstveni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status, dob,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spol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rod,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seksualnu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orijentaciju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rodni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identitet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bilo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lično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svojstvo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.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Zabranjena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je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diskriminacija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skladu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Zakonom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zabrani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diskriminacije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("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Službeni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glasnik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broj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59/09)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Zakonom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ravnopravnosti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spolova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Bosni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Hercegovini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("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Službeni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glasnik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",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broj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32/10),</w:t>
      </w:r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".</w:t>
      </w:r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br/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c)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dodaju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nove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d)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e)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"d)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ravnopravno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učešće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muškaraca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žena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e)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zabrana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raspirivanja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mržnje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netrpeljivosti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osnovu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nacionalne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etničke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pripadnosti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kože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vjerskog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političkog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drugog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uvjerenja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spola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seksualne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orijentacije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invaliditeta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rodnog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identiteta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jezika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nekog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drugog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ličnog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svojstva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</w:t>
      </w:r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".</w:t>
      </w:r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Dosadašnje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d) do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postaju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od f) do k).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4.</w:t>
      </w:r>
      <w:proofErr w:type="gram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9.</w:t>
      </w:r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Sadržaj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Strategije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a)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mijenja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"a)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osnovna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polazišta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pravci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razvoja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aktivnosti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čemu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će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voditi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računa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o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ravnopravnosti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spolova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kao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osiguranju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učešća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svih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lica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grupa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bez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obzira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rasu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boju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kože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nacionalnu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etničku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pripadnost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socijalni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status,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vjersko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političko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uvjerenje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invaliditet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zdravstveni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status, dob,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spol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rod,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seksualnu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orijentaciju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rodni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identitet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ili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bilo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drugo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lično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svojstvo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,".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5.</w:t>
      </w:r>
      <w:proofErr w:type="gram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13.</w:t>
      </w:r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Imenovanje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sastav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Vijeća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stav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(1)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mijenja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"(1)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Vijeće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ima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ukupno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17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članova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imenuje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Vijeće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ministara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prijedlog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ministra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civilnih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poslova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to: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predsjednika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dva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potpredsjednika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14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članova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, a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koji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biraju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između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istaknutih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sportista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sportskih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radnika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.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imenovanju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osigurat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će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ravnopravna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zastupljenost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spolova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.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Rodna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ravnopravnost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postoji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ukoliko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je 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Vijeću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jedan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spolova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zastupljen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najmanje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40%".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6.</w:t>
      </w:r>
      <w:proofErr w:type="gram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U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članu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60.</w:t>
      </w:r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(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Nadležnost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sektora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sport)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tačka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c)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mijenja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se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: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"c)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predlaganje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budžeta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sektora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sport,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koristeći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rodno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odgovorno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budžetiranje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</w:t>
      </w:r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".</w:t>
      </w:r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proofErr w:type="gramStart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Član</w:t>
      </w:r>
      <w:proofErr w:type="spell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7.</w:t>
      </w:r>
      <w:proofErr w:type="gram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lastRenderedPageBreak/>
        <w:t>Ovaj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zakon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stupa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snagu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osmog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dana od dana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objavljivanja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u ''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Službenom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glasniku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''.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</w:p>
    <w:p w:rsidR="00B741C4" w:rsidRPr="00B741C4" w:rsidRDefault="00B741C4" w:rsidP="00B741C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Broj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01</w:t>
      </w:r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,02</w:t>
      </w:r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-02-1-742/16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 xml:space="preserve">31.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augusta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2016. </w:t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godine</w:t>
      </w:r>
      <w:proofErr w:type="spellEnd"/>
      <w:proofErr w:type="gram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  <w:t>Sarajevo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Predsjedavajući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Predstavničkog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doma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 </w:t>
      </w: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Parlamentarne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skupštine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Mladen </w:t>
      </w:r>
      <w:proofErr w:type="spellStart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Bosić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 s. r.</w:t>
      </w:r>
    </w:p>
    <w:p w:rsidR="00B741C4" w:rsidRPr="00B741C4" w:rsidRDefault="00B741C4" w:rsidP="00B741C4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proofErr w:type="gram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Predsjedavajući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Doma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naroda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Parlamentarne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skupštine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BiH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br/>
      </w:r>
      <w:proofErr w:type="spellStart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Safet</w:t>
      </w:r>
      <w:proofErr w:type="spellEnd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B741C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Softić</w:t>
      </w:r>
      <w:proofErr w:type="spellEnd"/>
      <w:r w:rsidRPr="00B741C4"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  <w:t>, s. r.</w:t>
      </w:r>
      <w:proofErr w:type="gramEnd"/>
    </w:p>
    <w:p w:rsidR="00081007" w:rsidRDefault="00081007"/>
    <w:sectPr w:rsidR="00081007" w:rsidSect="00337C41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C4"/>
    <w:rsid w:val="00081007"/>
    <w:rsid w:val="00337C41"/>
    <w:rsid w:val="004E7DB5"/>
    <w:rsid w:val="00B741C4"/>
    <w:rsid w:val="00E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Filipović</dc:creator>
  <cp:lastModifiedBy>Nevena Filipović</cp:lastModifiedBy>
  <cp:revision>1</cp:revision>
  <dcterms:created xsi:type="dcterms:W3CDTF">2016-10-06T09:29:00Z</dcterms:created>
  <dcterms:modified xsi:type="dcterms:W3CDTF">2016-10-06T09:32:00Z</dcterms:modified>
</cp:coreProperties>
</file>