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89E5B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A106DC8" w14:textId="77777777" w:rsidR="00E52586" w:rsidRDefault="00E5258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3505684" w14:textId="77777777" w:rsidR="00E52586" w:rsidRDefault="00E5258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C13DD05" w14:textId="77777777" w:rsidR="00E52586" w:rsidRDefault="00E5258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112E534" w14:textId="77777777" w:rsidR="00E52586" w:rsidRDefault="00E5258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BA" w:eastAsia="sl-SI"/>
        </w:rPr>
      </w:pPr>
    </w:p>
    <w:p w14:paraId="34F6CEA0" w14:textId="77777777" w:rsidR="0069080B" w:rsidRDefault="0069080B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BA" w:eastAsia="sl-SI"/>
        </w:rPr>
      </w:pPr>
    </w:p>
    <w:p w14:paraId="7B61AF21" w14:textId="77777777" w:rsidR="0069080B" w:rsidRDefault="0069080B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87EC490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493C63E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4293055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B3017CE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F0DF508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57DFA69" w14:textId="77777777" w:rsidR="00E12D5F" w:rsidRPr="00993079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14:paraId="2247877B" w14:textId="77777777" w:rsidR="00E12D5F" w:rsidRP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A6687D4" w14:textId="77777777" w:rsidR="0069080B" w:rsidRDefault="0069080B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5B2DBA3" w14:textId="77777777" w:rsidR="00E12D5F" w:rsidRP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CEFD44E" w14:textId="77777777" w:rsidR="00E52586" w:rsidRPr="005F60F1" w:rsidRDefault="00E5258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7B09B10" w14:textId="77777777" w:rsidR="00E52586" w:rsidRDefault="00854267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E12D5F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СПОРАЗУМ</w:t>
      </w:r>
    </w:p>
    <w:p w14:paraId="2D2531E2" w14:textId="77777777" w:rsidR="00E12D5F" w:rsidRP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77AFEB83" w14:textId="2D398FC7" w:rsidR="005F60F1" w:rsidRDefault="00A83594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ИЗМЈЕНАМА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ДОПУНАМА</w:t>
      </w:r>
      <w:r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СПОРАЗУМА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ИЗМЕЂУ</w:t>
      </w:r>
    </w:p>
    <w:p w14:paraId="06F7676C" w14:textId="77777777" w:rsidR="00E12D5F" w:rsidRPr="005F60F1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5C47562D" w14:textId="77777777" w:rsidR="00E12D5F" w:rsidRDefault="00854267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САВЈЕТА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МИНИСТАРА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БОСНЕ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И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ХЕРЦЕГОВИНЕ</w:t>
      </w:r>
    </w:p>
    <w:p w14:paraId="358E0AFB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240EAC6B" w14:textId="77777777" w:rsidR="00E12D5F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</w:pPr>
      <w:r w:rsidRPr="005F60F1">
        <w:rPr>
          <w:rFonts w:ascii="Times New Roman" w:eastAsia="Times New Roman" w:hAnsi="Times New Roman" w:cs="Times New Roman"/>
          <w:b/>
          <w:sz w:val="24"/>
          <w:szCs w:val="20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И</w:t>
      </w:r>
    </w:p>
    <w:p w14:paraId="254816ED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</w:pPr>
    </w:p>
    <w:p w14:paraId="7CFC8B6C" w14:textId="77777777" w:rsidR="00E12D5F" w:rsidRDefault="00A83594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ВЛАДЕ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РЕПУБЛИКЕ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СЛОВЕНИЈЕ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sr-Cyrl-BA" w:eastAsia="ro-RO"/>
        </w:rPr>
        <w:t xml:space="preserve"> </w:t>
      </w:r>
    </w:p>
    <w:p w14:paraId="11E4E418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4F31A224" w14:textId="77777777" w:rsidR="00E12D5F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О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ЗАПОШЉАВАЊУ</w:t>
      </w:r>
      <w:r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ДРЖАВЉАНА</w:t>
      </w:r>
      <w:r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БОСНЕ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И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ХЕРЦЕГОВИНЕ</w:t>
      </w:r>
      <w:r w:rsidR="00E12D5F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</w:p>
    <w:p w14:paraId="57B92AFC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7AAD12F5" w14:textId="3E26207D" w:rsidR="005F60F1" w:rsidRPr="005F60F1" w:rsidRDefault="00854267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У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РЕПУБЛИЦИ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СЛОВЕНИЈИ</w:t>
      </w:r>
    </w:p>
    <w:p w14:paraId="5CBD4148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144D8C67" w14:textId="77777777" w:rsidR="00E52586" w:rsidRDefault="00E52586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7E100D5A" w14:textId="77777777" w:rsidR="00E52586" w:rsidRPr="00E52586" w:rsidRDefault="00E52586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5A229517" w14:textId="77777777" w:rsidR="00E12D5F" w:rsidRDefault="00E12D5F">
      <w:pP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br w:type="page"/>
      </w:r>
    </w:p>
    <w:p w14:paraId="637E3FCB" w14:textId="360E3561" w:rsidR="005F60F1" w:rsidRPr="005F60F1" w:rsidRDefault="00854267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lastRenderedPageBreak/>
        <w:t>Савјет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министара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Босне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и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Херцеговине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и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Влада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Републике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Словеније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даљем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тексту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Уговорне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стране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)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договорили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су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се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сљедеће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7D624A60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14:paraId="48DD2FE7" w14:textId="77777777" w:rsidR="00E52586" w:rsidRPr="00E52586" w:rsidRDefault="00E52586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14:paraId="3ECC39D7" w14:textId="5370F7DE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1.</w:t>
      </w:r>
    </w:p>
    <w:p w14:paraId="43E361D9" w14:textId="26ACA939" w:rsidR="005F60F1" w:rsidRPr="00E52586" w:rsidRDefault="00854267" w:rsidP="00E52586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sl-SI"/>
        </w:rPr>
      </w:pP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Споразуму</w:t>
      </w:r>
      <w:r w:rsidR="005F60F1" w:rsidRPr="00E52586">
        <w:rPr>
          <w:rFonts w:ascii="Times New Roman" w:eastAsia="Times New Roman" w:hAnsi="Times New Roman" w:cs="Times New Roman"/>
          <w:sz w:val="28"/>
          <w:szCs w:val="20"/>
          <w:lang w:val="hr-HR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између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Савјета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министара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Босне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и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Херцеговине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и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Владе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Републике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Словеније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о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запошљавању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држављана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Босне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и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eastAsia="sl-SI"/>
        </w:rPr>
        <w:t>Херцеговине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Републици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Словенији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, о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22. ј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ун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2011.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годин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е (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даљем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тексту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: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Споразум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)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члану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2.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иза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тачке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е)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додаје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нов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тачк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ф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)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која</w:t>
      </w:r>
      <w:r w:rsidR="00A83594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гласи</w:t>
      </w:r>
      <w:r w:rsidR="005F60F1" w:rsidRP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</w:p>
    <w:p w14:paraId="052DA078" w14:textId="4075C893" w:rsidR="005F60F1" w:rsidRPr="0069080B" w:rsidRDefault="00A83594" w:rsidP="00E52586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sr-Cyrl-BA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„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ф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) »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поименично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запослењ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е«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значи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запослењ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е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радник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мигрант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код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послодавц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о</w:t>
      </w:r>
      <w:r w:rsidR="00AB2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снову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захтјев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послодавц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а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дређеним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радником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,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без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провођењ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поступк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а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глашавањ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и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избор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кандидат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а;“</w:t>
      </w:r>
    </w:p>
    <w:p w14:paraId="4271DEE1" w14:textId="6030EE6F" w:rsidR="005F60F1" w:rsidRPr="00E52586" w:rsidRDefault="00854267" w:rsidP="00E52586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</w:pP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Досадашње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тачк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е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ф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г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х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и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и</w:t>
      </w:r>
      <w:r w:rsidR="005F60F1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ј)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постају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тачк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е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г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х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и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ј)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и</w:t>
      </w:r>
      <w:r w:rsidR="00A83594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к</w:t>
      </w:r>
      <w:r w:rsidR="005F60F1" w:rsidRP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).</w:t>
      </w:r>
    </w:p>
    <w:p w14:paraId="4387B2F0" w14:textId="41450CE6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7E871BC" w14:textId="2FD7C096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2.</w:t>
      </w:r>
    </w:p>
    <w:p w14:paraId="714F05ED" w14:textId="78723442" w:rsidR="005F60F1" w:rsidRPr="00C44926" w:rsidRDefault="00854267" w:rsidP="00E52586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члану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ставу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2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тачк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и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а)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бришу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ријечи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најмањ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е 30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дан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а“.</w:t>
      </w:r>
    </w:p>
    <w:p w14:paraId="4EB62013" w14:textId="0337C1E6" w:rsidR="000C0BAB" w:rsidRPr="00C44926" w:rsidRDefault="00854267" w:rsidP="00E52586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Став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3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се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брише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.</w:t>
      </w:r>
    </w:p>
    <w:p w14:paraId="7FA34197" w14:textId="1A7D6922" w:rsidR="005F60F1" w:rsidRPr="00C44926" w:rsidRDefault="00854267" w:rsidP="00E52586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ставу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5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тачк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и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х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ријечи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личну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радну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дозволу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замјењују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се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ријечим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а: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сагласност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з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запослењ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е,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самозапослењ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или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рад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надлежног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носиоц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а“.</w:t>
      </w:r>
    </w:p>
    <w:p w14:paraId="35183EA8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14:paraId="7E289628" w14:textId="25A7B486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3.</w:t>
      </w:r>
    </w:p>
    <w:p w14:paraId="3328158F" w14:textId="288EA6D6" w:rsidR="005F60F1" w:rsidRPr="00C44926" w:rsidRDefault="00854267" w:rsidP="00E52586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члану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ставу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3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ријечи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законом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који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уређуј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запошљавањ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странц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у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држави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запослењ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а“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замјењују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с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ријечим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а: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правним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прописим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држав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запослењ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а“.</w:t>
      </w:r>
    </w:p>
    <w:p w14:paraId="23CFCCEB" w14:textId="63EB3675" w:rsidR="005F60F1" w:rsidRPr="00C44926" w:rsidRDefault="00854267" w:rsidP="00E52586">
      <w:pPr>
        <w:pStyle w:val="ListParagraph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ставу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4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иза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ријечи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избор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а“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додај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 w:rsidR="00E52586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зарез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ријечи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„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дносн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позивањ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а“.</w:t>
      </w:r>
    </w:p>
    <w:p w14:paraId="75F50F29" w14:textId="77777777" w:rsidR="005F60F1" w:rsidRPr="005F60F1" w:rsidRDefault="005F60F1" w:rsidP="005F60F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</w:p>
    <w:p w14:paraId="55539626" w14:textId="7E3B47AC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4.</w:t>
      </w:r>
    </w:p>
    <w:p w14:paraId="50448C37" w14:textId="20690327" w:rsidR="005F60F1" w:rsidRPr="005F60F1" w:rsidRDefault="00854267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У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члану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7.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тачки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ц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иза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ријечи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избор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а“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додај</w:t>
      </w:r>
      <w:r w:rsidR="005F6A9E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 w:rsidR="00E5258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зарез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</w:t>
      </w:r>
      <w:r w:rsidR="005F6A9E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ријечи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  <w:r w:rsidR="005F6A9E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„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дносн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позивањ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а“.</w:t>
      </w:r>
    </w:p>
    <w:p w14:paraId="70C400B5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ro-RO"/>
        </w:rPr>
      </w:pPr>
    </w:p>
    <w:p w14:paraId="2A5C11B9" w14:textId="0E7F44B3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5.</w:t>
      </w:r>
    </w:p>
    <w:p w14:paraId="2920A453" w14:textId="17DABF06" w:rsidR="005F60F1" w:rsidRPr="005F60F1" w:rsidRDefault="00854267" w:rsidP="00E5258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Члан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16.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Споразум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мијењ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гласи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: </w:t>
      </w:r>
    </w:p>
    <w:p w14:paraId="644CCDE1" w14:textId="01901D90" w:rsidR="005F60F1" w:rsidRPr="00E12D5F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</w:pPr>
      <w:r w:rsidRPr="00E12D5F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„</w:t>
      </w:r>
      <w:r w:rsidR="00854267" w:rsidRPr="00E12D5F"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  <w:t>Члан</w:t>
      </w:r>
      <w:r w:rsidRPr="00E12D5F"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  <w:t xml:space="preserve"> 16.</w:t>
      </w:r>
    </w:p>
    <w:p w14:paraId="718326BF" w14:textId="39851782" w:rsidR="005F60F1" w:rsidRPr="00E12D5F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</w:pPr>
      <w:r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(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Престанак</w:t>
      </w:r>
      <w:r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уговора</w:t>
      </w:r>
      <w:r w:rsidR="005F6A9E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о</w:t>
      </w:r>
      <w:r w:rsidR="005F6A9E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запослењу</w:t>
      </w:r>
      <w:r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)</w:t>
      </w:r>
    </w:p>
    <w:p w14:paraId="4F7270CF" w14:textId="4589CD91" w:rsidR="005F60F1" w:rsidRPr="005F60F1" w:rsidRDefault="00854267" w:rsidP="00E5258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случају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снову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престанк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уговор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изгуби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поса</w:t>
      </w:r>
      <w:r w:rsidR="005F60F1" w:rsidRPr="00CE0F2B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току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прве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годин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послодавац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је</w:t>
      </w:r>
      <w:r w:rsidR="0051271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дужан</w:t>
      </w:r>
      <w:r w:rsidR="0051271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да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том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писаним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путем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бавијести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надлежног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носиоц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а.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Надлежни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носилац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покрећ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потребне</w:t>
      </w:r>
      <w:r w:rsidR="0051271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поступк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престанак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важењ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дозвол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враћањ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поријекл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а,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случају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који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испуњав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услов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стваривањ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прав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накнаду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незапосленост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745EA61D" w14:textId="6A4D4398" w:rsidR="005F60F1" w:rsidRPr="005F60F1" w:rsidRDefault="00854267" w:rsidP="00E5258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3C41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случају</w:t>
      </w:r>
      <w:r w:rsidR="003C41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став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(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1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)</w:t>
      </w:r>
      <w:r w:rsidR="00377D58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вог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члан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који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је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изгуби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</w:t>
      </w:r>
      <w:r w:rsidR="005F60F1" w:rsidRPr="00CE0F2B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ао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због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ванредног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тказ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уговор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разлог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страни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послодавц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дозвол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складу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националним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правним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прописим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прест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аје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важи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, а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року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од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дан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престанк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радног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однос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склопи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нови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уговор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запослењу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другим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послодавцем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једнаком</w:t>
      </w:r>
      <w:r w:rsidR="0051271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радном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сту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lastRenderedPageBreak/>
        <w:t>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оје је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дозвол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бил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издат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т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укључи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бавезн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социјалн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сигурањ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држави</w:t>
      </w:r>
      <w:r w:rsidR="002E1A2A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а.</w:t>
      </w:r>
    </w:p>
    <w:p w14:paraId="6E179C78" w14:textId="40284A76" w:rsidR="005F60F1" w:rsidRPr="005F60F1" w:rsidRDefault="00854267" w:rsidP="00E5258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D56AE7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случају</w:t>
      </w:r>
      <w:r w:rsidR="00D56AE7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</w:t>
      </w:r>
      <w:r w:rsidR="00D56AE7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става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(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1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)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вог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члан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који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је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бављ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стручн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о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запослењ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дозвол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прест</w:t>
      </w:r>
      <w:r w:rsidR="00D5016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аје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важи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 w:rsidR="003D79D6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о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року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дан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престанк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радног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однос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закључи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нови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уговор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запослењу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укључи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3D79D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обавезн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социјалн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сигурањ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држави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1ADAA434" w14:textId="732CB0BB" w:rsidR="005F60F1" w:rsidRPr="005F60F1" w:rsidRDefault="00854267" w:rsidP="00E525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Након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годин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случају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губитк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запослења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снову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престанк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уговор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о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запослењу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под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условом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да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нема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прав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накнаду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з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незапосленост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је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дужан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у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року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д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дан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понов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>о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се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укључити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у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социјалн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осигурање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у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држави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запослења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>а о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снову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новог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запослењ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>а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или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самозапослењ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>а.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супротном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случају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надлежни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носилац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покрећ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потребн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поступк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престанак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важењ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дозвол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повратак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поријекл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а.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“</w:t>
      </w:r>
    </w:p>
    <w:p w14:paraId="5966ED2A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A542BE" w14:textId="632AAAAC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6.</w:t>
      </w:r>
    </w:p>
    <w:p w14:paraId="4AFE4EBC" w14:textId="00791ED5" w:rsidR="005F60F1" w:rsidRPr="00E52586" w:rsidRDefault="00854267" w:rsidP="00E5258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Члан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17.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Споразум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мијењ</w:t>
      </w:r>
      <w:r w:rsidR="00D2576C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D2576C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гласи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:</w:t>
      </w:r>
    </w:p>
    <w:p w14:paraId="191F68BA" w14:textId="0886DF01" w:rsidR="005F60F1" w:rsidRPr="00E12D5F" w:rsidRDefault="005F60F1" w:rsidP="002E7E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</w:pPr>
      <w:r w:rsidRPr="00E12D5F">
        <w:rPr>
          <w:rFonts w:ascii="Times New Roman" w:eastAsia="Calibri" w:hAnsi="Times New Roman" w:cs="Times New Roman"/>
          <w:bCs/>
          <w:sz w:val="24"/>
          <w:szCs w:val="24"/>
          <w:lang w:val="sr-Cyrl-BA" w:eastAsia="sl-SI"/>
        </w:rPr>
        <w:t>„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  <w:t>Члан</w:t>
      </w:r>
      <w:r w:rsidRPr="00E12D5F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  <w:t xml:space="preserve"> 17.</w:t>
      </w:r>
    </w:p>
    <w:p w14:paraId="650166A8" w14:textId="4AF1F953" w:rsidR="005F60F1" w:rsidRPr="00E12D5F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</w:pPr>
      <w:r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(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Случ</w:t>
      </w:r>
      <w:r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ај 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незапослености</w:t>
      </w:r>
      <w:r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у</w:t>
      </w:r>
      <w:r w:rsidR="00BB054F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држави</w:t>
      </w:r>
      <w:r w:rsidR="00BB054F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854267"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запослења</w:t>
      </w:r>
      <w:r w:rsidRPr="00E12D5F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)</w:t>
      </w:r>
    </w:p>
    <w:p w14:paraId="01CC38FD" w14:textId="31270DA4" w:rsidR="005F60F1" w:rsidRPr="005F60F1" w:rsidRDefault="00854267" w:rsidP="00E52586">
      <w:pPr>
        <w:numPr>
          <w:ilvl w:val="0"/>
          <w:numId w:val="3"/>
        </w:numPr>
        <w:spacing w:after="0" w:line="240" w:lineRule="auto"/>
        <w:ind w:leftChars="130" w:left="708" w:hangingChars="176" w:hanging="422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који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изгуби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прав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д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складу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правним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прописим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међународним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споразумим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пријави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а е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виденцију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незапослених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лиц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а.</w:t>
      </w:r>
    </w:p>
    <w:p w14:paraId="12B3025A" w14:textId="42430F57" w:rsidR="005F60F1" w:rsidRPr="005F60F1" w:rsidRDefault="00854267" w:rsidP="00E52586">
      <w:pPr>
        <w:numPr>
          <w:ilvl w:val="0"/>
          <w:numId w:val="3"/>
        </w:numPr>
        <w:spacing w:after="0" w:line="240" w:lineRule="auto"/>
        <w:ind w:leftChars="130" w:left="708" w:hangingChars="176" w:hanging="422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који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изгуби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мож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складу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правним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прописим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међународним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споразумим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стварити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оја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прав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снову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незапослености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друг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прав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снову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бавезног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социјалног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сигурањ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а.</w:t>
      </w:r>
    </w:p>
    <w:p w14:paraId="786DF243" w14:textId="7C0D0BC2" w:rsidR="005F60F1" w:rsidRPr="005F60F1" w:rsidRDefault="00854267" w:rsidP="00E52586">
      <w:pPr>
        <w:numPr>
          <w:ilvl w:val="0"/>
          <w:numId w:val="3"/>
        </w:numPr>
        <w:spacing w:after="0" w:line="240" w:lineRule="auto"/>
        <w:ind w:leftChars="130" w:left="708" w:hangingChars="176" w:hanging="422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мож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е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у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периоду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примања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накнад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незапосленост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запослити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код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бил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којег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послодавц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Републици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Словенији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, о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дносн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самозапослити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складу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правним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прописим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запослењ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а.</w:t>
      </w:r>
    </w:p>
    <w:p w14:paraId="515AB3B9" w14:textId="75126AA2" w:rsidR="00D97136" w:rsidRPr="005F60F1" w:rsidRDefault="00854267" w:rsidP="00E5258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Chars="130" w:left="708" w:hangingChars="176" w:hanging="42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Уколик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sl-SI"/>
        </w:rPr>
        <w:t>радник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мигрант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искористи</w:t>
      </w:r>
      <w:r w:rsidR="00D9713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или</w:t>
      </w:r>
      <w:r w:rsidR="00D9713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изгуби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прав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sl-SI"/>
        </w:rPr>
        <w:t>н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новчану</w:t>
      </w:r>
      <w:r w:rsidR="00D922A0">
        <w:rPr>
          <w:rFonts w:ascii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4C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F60F1" w:rsidRPr="005F60F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незапосленост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при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eastAsia="sl-SI"/>
        </w:rPr>
        <w:t>истек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sl-SI"/>
        </w:rPr>
        <w:t>важењ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sl-SI"/>
        </w:rPr>
        <w:t>дозвол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sl-SI"/>
        </w:rPr>
        <w:t>и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у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међувремену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с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sl-SI"/>
        </w:rPr>
        <w:t>н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sl-SI"/>
        </w:rPr>
        <w:t>запосли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l-SI"/>
        </w:rPr>
        <w:t>дозвол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sl-SI"/>
        </w:rPr>
        <w:t>прест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аје </w:t>
      </w:r>
      <w:r>
        <w:rPr>
          <w:rFonts w:ascii="Times New Roman" w:hAnsi="Times New Roman" w:cs="Times New Roman"/>
          <w:sz w:val="24"/>
          <w:szCs w:val="24"/>
          <w:lang w:eastAsia="sl-SI"/>
        </w:rPr>
        <w:t>д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sl-SI"/>
        </w:rPr>
        <w:t>важи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D97136" w:rsidRP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овом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случају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надлежни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носилац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покрећ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св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потребн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е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поступк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з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повратак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радник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мигрант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у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државу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поријекл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а.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“</w:t>
      </w:r>
    </w:p>
    <w:p w14:paraId="556DA49C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A50E01E" w14:textId="4A6CA803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7.</w:t>
      </w:r>
    </w:p>
    <w:p w14:paraId="551D9D09" w14:textId="21B05061" w:rsidR="005F60F1" w:rsidRPr="005F60F1" w:rsidRDefault="00854267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члану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ставу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(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1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)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ријечи</w:t>
      </w:r>
      <w:r w:rsidR="0014599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Дозвола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раднику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мигранту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престаје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да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важи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у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случајевима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који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су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одређени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законом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к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им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е</w:t>
      </w:r>
      <w:r w:rsidR="0051271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уређу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запошљавањ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рад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странац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држави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запослења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или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ако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замјењују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се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ријечим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а: „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Дозвола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раднику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мигранту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престаје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да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важи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у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случајевима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који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су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одређени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правним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прописим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sl-SI"/>
        </w:rPr>
        <w:t>држав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sl-SI"/>
        </w:rPr>
        <w:t>запослењ</w:t>
      </w:r>
      <w:r w:rsidR="00D42806" w:rsidRPr="005F60F1">
        <w:rPr>
          <w:rFonts w:ascii="Times New Roman" w:hAnsi="Times New Roman" w:cs="Times New Roman"/>
          <w:sz w:val="24"/>
          <w:szCs w:val="24"/>
          <w:lang w:eastAsia="sl-SI"/>
        </w:rPr>
        <w:t>а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повлачењ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сагласности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а је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динствену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дозволу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боравак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рад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или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ако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“.</w:t>
      </w:r>
    </w:p>
    <w:p w14:paraId="6C1E3BCE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</w:p>
    <w:p w14:paraId="5EE9505C" w14:textId="30AAF572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8.</w:t>
      </w:r>
    </w:p>
    <w:p w14:paraId="5FA2C713" w14:textId="6A2889C0" w:rsidR="005F60F1" w:rsidRPr="00E52586" w:rsidRDefault="00854267" w:rsidP="00E5258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Иза</w:t>
      </w:r>
      <w:r w:rsidR="00EB734B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члан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 18.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дод</w:t>
      </w:r>
      <w:r w:rsidR="00EB734B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аје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с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е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нови</w:t>
      </w:r>
      <w:r w:rsidR="00EB734B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члан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18а.,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који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гласи</w:t>
      </w:r>
      <w:r w:rsidR="005F60F1" w:rsidRPr="00E5258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:</w:t>
      </w:r>
    </w:p>
    <w:p w14:paraId="0585BFB6" w14:textId="0FB18EA8" w:rsidR="005F60F1" w:rsidRPr="00E12D5F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</w:pPr>
      <w:r w:rsidRPr="00E12D5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„</w:t>
      </w:r>
      <w:r w:rsidR="00854267" w:rsidRPr="00E12D5F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Члан</w:t>
      </w:r>
      <w:r w:rsidRPr="00E12D5F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 xml:space="preserve"> 18а.</w:t>
      </w:r>
    </w:p>
    <w:p w14:paraId="77185519" w14:textId="1E1EE7DE" w:rsidR="005F60F1" w:rsidRPr="00E12D5F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</w:pPr>
      <w:r w:rsidRPr="00E12D5F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(</w:t>
      </w:r>
      <w:r w:rsidR="00854267" w:rsidRPr="00E12D5F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Правн</w:t>
      </w:r>
      <w:r w:rsidRPr="00E12D5F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 xml:space="preserve">а </w:t>
      </w:r>
      <w:r w:rsidR="00854267" w:rsidRPr="00E12D5F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заштит</w:t>
      </w:r>
      <w:r w:rsidRPr="00E12D5F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а)</w:t>
      </w:r>
    </w:p>
    <w:p w14:paraId="7B85A8D0" w14:textId="5BF7F5C5" w:rsidR="005F60F1" w:rsidRPr="005F60F1" w:rsidRDefault="00854267" w:rsidP="009937F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Жалб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против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рјешењ</w:t>
      </w:r>
      <w:r w:rsidR="00234EC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длук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к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оје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првостепеном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поступку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доноси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надлежни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носилац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држав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запослењ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рјешав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надлежни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рган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у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држави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запослења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.“</w:t>
      </w:r>
    </w:p>
    <w:p w14:paraId="51AA3783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</w:p>
    <w:p w14:paraId="0A20717D" w14:textId="436FE2DC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9.</w:t>
      </w:r>
    </w:p>
    <w:p w14:paraId="54AB7275" w14:textId="5049A003" w:rsidR="005F60F1" w:rsidRPr="005F60F1" w:rsidRDefault="00854267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У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члану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22.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став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(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2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)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мијењ</w:t>
      </w:r>
      <w:r w:rsidR="00CD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с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и</w:t>
      </w:r>
      <w:r w:rsidR="00CD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гласи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: </w:t>
      </w:r>
    </w:p>
    <w:p w14:paraId="5052CE5E" w14:textId="535C50C4" w:rsidR="005F60F1" w:rsidRPr="005F60F1" w:rsidRDefault="005F60F1" w:rsidP="00E52586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</w:pP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„(2)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У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случају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је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дозвол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престал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важити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због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истек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временског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период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који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је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издат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а,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поновн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о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враћањ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радник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мигрант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из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став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(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1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)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овог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члан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могућ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е је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након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најмањ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шестомјесечног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прекид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законитог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боравк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у</w:t>
      </w:r>
      <w:r w:rsidR="00BB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држави</w:t>
      </w:r>
      <w:r w:rsidR="00BB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запослења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.“</w:t>
      </w:r>
    </w:p>
    <w:p w14:paraId="13C3BA27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</w:pPr>
    </w:p>
    <w:p w14:paraId="56C92104" w14:textId="7FDA9319" w:rsidR="005F60F1" w:rsidRPr="00E12D5F" w:rsidRDefault="00854267" w:rsidP="00E12D5F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Члан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 xml:space="preserve"> 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10</w:t>
      </w:r>
      <w:r w:rsidR="005F60F1" w:rsidRPr="00E12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BA" w:eastAsia="ro-RO"/>
        </w:rPr>
        <w:t>.</w:t>
      </w:r>
    </w:p>
    <w:p w14:paraId="2E1B4182" w14:textId="04084F91" w:rsidR="005F60F1" w:rsidRPr="005F60F1" w:rsidRDefault="005F60F1" w:rsidP="00E525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ај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споразум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ступ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снагу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првог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дан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другог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м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је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е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ц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а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дан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пријем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E5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посљ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едњег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званичног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бавјештењ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којим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Уговорн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стран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е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бавјештавају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је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завршен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унутрашњи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правни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поступак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потребан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почетак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важењ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а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вог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споразум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а.</w:t>
      </w:r>
    </w:p>
    <w:p w14:paraId="0EDE80C1" w14:textId="0BF14CDF" w:rsidR="005F60F1" w:rsidRPr="005F60F1" w:rsidRDefault="00A76C54" w:rsidP="00E525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ај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споразум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закључу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је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неодређен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о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вријем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е.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Свак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а </w:t>
      </w:r>
      <w:r w:rsidR="0069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Уговорн</w:t>
      </w:r>
      <w:r w:rsidR="0069080B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стран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мож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г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а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тказати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званичним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бавјештењем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упућеним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друг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ој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Уговорној</w:t>
      </w:r>
      <w:r w:rsidR="005C2CCB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страни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. 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тказ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почињ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е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важити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првог</w:t>
      </w:r>
      <w:r w:rsidR="005C2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дан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трећег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мјесец</w:t>
      </w:r>
      <w:r w:rsidR="005C2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а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о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пријему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званичног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C2CCB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о</w:t>
      </w:r>
      <w:r w:rsidR="00854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бавјештењ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а.</w:t>
      </w:r>
    </w:p>
    <w:p w14:paraId="07189B39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479737FF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0F4C179E" w14:textId="77777777" w:rsidR="00E12D5F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56078BE8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A8F37F1" w14:textId="07A885C8" w:rsidR="005F60F1" w:rsidRPr="004D76A0" w:rsidRDefault="00854267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Сачињен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о</w:t>
      </w:r>
      <w:r w:rsidR="004D7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>у</w:t>
      </w:r>
      <w:r w:rsidR="00690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 w:rsidR="00993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>Сарајеву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дан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а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 w:rsidR="00993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>24.10.2016.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г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дин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е,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у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дв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а 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ригинал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а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н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службеним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зицим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Б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сн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Херцеговин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>е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босанском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хрватском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и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српском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словеначком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зику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при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чему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су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сви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текстови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днак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в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р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достојни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36211A2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44B6212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FE2DCC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6503F35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797A3F3" w14:textId="77777777" w:rsidR="00E12D5F" w:rsidRPr="005F60F1" w:rsidRDefault="00E12D5F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F60F1" w:rsidRPr="005F60F1" w14:paraId="3F3121C0" w14:textId="77777777" w:rsidTr="005F6A9E">
        <w:trPr>
          <w:jc w:val="center"/>
        </w:trPr>
        <w:tc>
          <w:tcPr>
            <w:tcW w:w="4606" w:type="dxa"/>
          </w:tcPr>
          <w:p w14:paraId="5F95C791" w14:textId="223F2044" w:rsidR="005F60F1" w:rsidRPr="005F60F1" w:rsidRDefault="00E12D5F" w:rsidP="005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САВ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ЈЕТ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ИНИСТАР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</w:t>
            </w:r>
          </w:p>
          <w:p w14:paraId="6720F3C4" w14:textId="77777777" w:rsidR="00993079" w:rsidRDefault="00E12D5F" w:rsidP="00C96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БОСН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 ХЕРЦЕГОВИН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Е</w:t>
            </w:r>
          </w:p>
          <w:p w14:paraId="5799B23C" w14:textId="77777777" w:rsidR="00993079" w:rsidRDefault="00993079" w:rsidP="00C96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</w:pPr>
          </w:p>
          <w:p w14:paraId="1015F46C" w14:textId="692946D9" w:rsidR="005F60F1" w:rsidRPr="00993079" w:rsidRDefault="00993079" w:rsidP="00C96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  <w:t>др сц.</w:t>
            </w:r>
            <w:r w:rsidR="00E12D5F" w:rsidRPr="005F60F1" w:rsidDel="00BA75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  <w:t>Адил Османовић</w:t>
            </w:r>
          </w:p>
        </w:tc>
        <w:tc>
          <w:tcPr>
            <w:tcW w:w="4606" w:type="dxa"/>
          </w:tcPr>
          <w:p w14:paraId="354E988B" w14:textId="47997322" w:rsidR="005F60F1" w:rsidRPr="005F60F1" w:rsidRDefault="00E12D5F" w:rsidP="005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ВЛАДУ</w:t>
            </w:r>
          </w:p>
          <w:p w14:paraId="6F8FEE03" w14:textId="77777777" w:rsidR="005F60F1" w:rsidRDefault="00E12D5F" w:rsidP="00690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РЕПУБЛИ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СЛОВЕНИ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ЈЕ</w:t>
            </w:r>
          </w:p>
          <w:p w14:paraId="7FAADA9A" w14:textId="77777777" w:rsidR="00993079" w:rsidRDefault="00993079" w:rsidP="00690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</w:pPr>
          </w:p>
          <w:p w14:paraId="233EE703" w14:textId="36E9CA10" w:rsidR="00993079" w:rsidRPr="00993079" w:rsidRDefault="00993079" w:rsidP="00690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  <w:t>др сц. Ања Копач Мрак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o-RO"/>
              </w:rPr>
              <w:t xml:space="preserve"> </w:t>
            </w:r>
          </w:p>
        </w:tc>
      </w:tr>
    </w:tbl>
    <w:p w14:paraId="76C2873A" w14:textId="77777777" w:rsidR="00777F54" w:rsidRDefault="00777F54" w:rsidP="0069080B"/>
    <w:sectPr w:rsidR="00777F54" w:rsidSect="00E12D5F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F4C7C" w14:textId="77777777" w:rsidR="00C97D2A" w:rsidRDefault="00C97D2A">
      <w:pPr>
        <w:spacing w:after="0" w:line="240" w:lineRule="auto"/>
      </w:pPr>
      <w:r>
        <w:separator/>
      </w:r>
    </w:p>
  </w:endnote>
  <w:endnote w:type="continuationSeparator" w:id="0">
    <w:p w14:paraId="38339E5D" w14:textId="77777777" w:rsidR="00C97D2A" w:rsidRDefault="00C9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2E9C4" w14:textId="77777777" w:rsidR="00C97D2A" w:rsidRDefault="00C97D2A">
      <w:pPr>
        <w:spacing w:after="0" w:line="240" w:lineRule="auto"/>
      </w:pPr>
      <w:r>
        <w:separator/>
      </w:r>
    </w:p>
  </w:footnote>
  <w:footnote w:type="continuationSeparator" w:id="0">
    <w:p w14:paraId="509DF988" w14:textId="77777777" w:rsidR="00C97D2A" w:rsidRDefault="00C9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2597" w14:textId="5AA307C6" w:rsidR="00A76C54" w:rsidRPr="00C44926" w:rsidRDefault="00CE0F2B" w:rsidP="0060005C">
    <w:pPr>
      <w:pStyle w:val="Header"/>
      <w:rPr>
        <w:rFonts w:ascii="Times New Roman" w:hAnsi="Times New Roman" w:cs="Times New Roman"/>
        <w:sz w:val="24"/>
        <w:szCs w:val="24"/>
        <w:lang w:val="sl-SI"/>
      </w:rPr>
    </w:pPr>
    <w:r>
      <w:rPr>
        <w:rFonts w:ascii="Times New Roman" w:hAnsi="Times New Roman" w:cs="Times New Roman"/>
        <w:sz w:val="24"/>
        <w:szCs w:val="24"/>
        <w:lang w:val="sl-SI"/>
      </w:rPr>
      <w:tab/>
    </w:r>
    <w:r>
      <w:rPr>
        <w:rFonts w:ascii="Times New Roman" w:hAnsi="Times New Roman" w:cs="Times New Roman"/>
        <w:sz w:val="24"/>
        <w:szCs w:val="24"/>
        <w:lang w:val="sl-SI"/>
      </w:rPr>
      <w:tab/>
    </w:r>
    <w:r w:rsidR="0060005C">
      <w:rPr>
        <w:rFonts w:ascii="Times New Roman" w:hAnsi="Times New Roman" w:cs="Times New Roman"/>
        <w:sz w:val="24"/>
        <w:szCs w:val="24"/>
        <w:lang w:val="sl-SI"/>
      </w:rPr>
      <w:tab/>
    </w:r>
    <w:r w:rsidR="0060005C">
      <w:rPr>
        <w:rFonts w:ascii="Times New Roman" w:hAnsi="Times New Roman" w:cs="Times New Roman"/>
        <w:sz w:val="24"/>
        <w:szCs w:val="24"/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69B1"/>
    <w:multiLevelType w:val="hybridMultilevel"/>
    <w:tmpl w:val="E23824DE"/>
    <w:lvl w:ilvl="0" w:tplc="9F4A4C8C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114"/>
    <w:multiLevelType w:val="hybridMultilevel"/>
    <w:tmpl w:val="325A0050"/>
    <w:lvl w:ilvl="0" w:tplc="E7844988">
      <w:start w:val="5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1003"/>
    <w:multiLevelType w:val="hybridMultilevel"/>
    <w:tmpl w:val="FAB2172A"/>
    <w:lvl w:ilvl="0" w:tplc="F61E9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0C98"/>
    <w:multiLevelType w:val="hybridMultilevel"/>
    <w:tmpl w:val="E30E1D4C"/>
    <w:lvl w:ilvl="0" w:tplc="5E289E5E">
      <w:start w:val="1"/>
      <w:numFmt w:val="decimal"/>
      <w:lvlText w:val="(%1)"/>
      <w:lvlJc w:val="left"/>
      <w:pPr>
        <w:ind w:left="600" w:hanging="360"/>
      </w:pPr>
    </w:lvl>
    <w:lvl w:ilvl="1" w:tplc="04240019">
      <w:start w:val="1"/>
      <w:numFmt w:val="lowerLetter"/>
      <w:lvlText w:val="%2."/>
      <w:lvlJc w:val="left"/>
      <w:pPr>
        <w:ind w:left="1320" w:hanging="360"/>
      </w:pPr>
    </w:lvl>
    <w:lvl w:ilvl="2" w:tplc="0424001B">
      <w:start w:val="1"/>
      <w:numFmt w:val="lowerRoman"/>
      <w:lvlText w:val="%3."/>
      <w:lvlJc w:val="right"/>
      <w:pPr>
        <w:ind w:left="2040" w:hanging="180"/>
      </w:pPr>
    </w:lvl>
    <w:lvl w:ilvl="3" w:tplc="0424000F">
      <w:start w:val="1"/>
      <w:numFmt w:val="decimal"/>
      <w:lvlText w:val="%4."/>
      <w:lvlJc w:val="left"/>
      <w:pPr>
        <w:ind w:left="2760" w:hanging="360"/>
      </w:pPr>
    </w:lvl>
    <w:lvl w:ilvl="4" w:tplc="04240019">
      <w:start w:val="1"/>
      <w:numFmt w:val="lowerLetter"/>
      <w:lvlText w:val="%5."/>
      <w:lvlJc w:val="left"/>
      <w:pPr>
        <w:ind w:left="3480" w:hanging="360"/>
      </w:pPr>
    </w:lvl>
    <w:lvl w:ilvl="5" w:tplc="0424001B">
      <w:start w:val="1"/>
      <w:numFmt w:val="lowerRoman"/>
      <w:lvlText w:val="%6."/>
      <w:lvlJc w:val="right"/>
      <w:pPr>
        <w:ind w:left="4200" w:hanging="180"/>
      </w:pPr>
    </w:lvl>
    <w:lvl w:ilvl="6" w:tplc="0424000F">
      <w:start w:val="1"/>
      <w:numFmt w:val="decimal"/>
      <w:lvlText w:val="%7."/>
      <w:lvlJc w:val="left"/>
      <w:pPr>
        <w:ind w:left="4920" w:hanging="360"/>
      </w:pPr>
    </w:lvl>
    <w:lvl w:ilvl="7" w:tplc="04240019">
      <w:start w:val="1"/>
      <w:numFmt w:val="lowerLetter"/>
      <w:lvlText w:val="%8."/>
      <w:lvlJc w:val="left"/>
      <w:pPr>
        <w:ind w:left="5640" w:hanging="360"/>
      </w:pPr>
    </w:lvl>
    <w:lvl w:ilvl="8" w:tplc="0424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8E40871"/>
    <w:multiLevelType w:val="hybridMultilevel"/>
    <w:tmpl w:val="5ACA4904"/>
    <w:lvl w:ilvl="0" w:tplc="C84489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6681D"/>
    <w:multiLevelType w:val="hybridMultilevel"/>
    <w:tmpl w:val="D7E4C90C"/>
    <w:lvl w:ilvl="0" w:tplc="D01AF84E">
      <w:start w:val="1"/>
      <w:numFmt w:val="decimal"/>
      <w:lvlText w:val="(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320" w:hanging="360"/>
      </w:pPr>
    </w:lvl>
    <w:lvl w:ilvl="2" w:tplc="0424001B">
      <w:start w:val="1"/>
      <w:numFmt w:val="lowerRoman"/>
      <w:lvlText w:val="%3."/>
      <w:lvlJc w:val="right"/>
      <w:pPr>
        <w:ind w:left="2040" w:hanging="180"/>
      </w:pPr>
    </w:lvl>
    <w:lvl w:ilvl="3" w:tplc="0424000F">
      <w:start w:val="1"/>
      <w:numFmt w:val="decimal"/>
      <w:lvlText w:val="%4."/>
      <w:lvlJc w:val="left"/>
      <w:pPr>
        <w:ind w:left="2760" w:hanging="360"/>
      </w:pPr>
    </w:lvl>
    <w:lvl w:ilvl="4" w:tplc="04240019">
      <w:start w:val="1"/>
      <w:numFmt w:val="lowerLetter"/>
      <w:lvlText w:val="%5."/>
      <w:lvlJc w:val="left"/>
      <w:pPr>
        <w:ind w:left="3480" w:hanging="360"/>
      </w:pPr>
    </w:lvl>
    <w:lvl w:ilvl="5" w:tplc="0424001B">
      <w:start w:val="1"/>
      <w:numFmt w:val="lowerRoman"/>
      <w:lvlText w:val="%6."/>
      <w:lvlJc w:val="right"/>
      <w:pPr>
        <w:ind w:left="4200" w:hanging="180"/>
      </w:pPr>
    </w:lvl>
    <w:lvl w:ilvl="6" w:tplc="0424000F">
      <w:start w:val="1"/>
      <w:numFmt w:val="decimal"/>
      <w:lvlText w:val="%7."/>
      <w:lvlJc w:val="left"/>
      <w:pPr>
        <w:ind w:left="4920" w:hanging="360"/>
      </w:pPr>
    </w:lvl>
    <w:lvl w:ilvl="7" w:tplc="04240019">
      <w:start w:val="1"/>
      <w:numFmt w:val="lowerLetter"/>
      <w:lvlText w:val="%8."/>
      <w:lvlJc w:val="left"/>
      <w:pPr>
        <w:ind w:left="5640" w:hanging="360"/>
      </w:pPr>
    </w:lvl>
    <w:lvl w:ilvl="8" w:tplc="0424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CE7542F"/>
    <w:multiLevelType w:val="hybridMultilevel"/>
    <w:tmpl w:val="16CCD634"/>
    <w:lvl w:ilvl="0" w:tplc="0E7C2C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C485F"/>
    <w:multiLevelType w:val="hybridMultilevel"/>
    <w:tmpl w:val="957E6D8C"/>
    <w:lvl w:ilvl="0" w:tplc="EC5E9B9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343DA"/>
    <w:multiLevelType w:val="hybridMultilevel"/>
    <w:tmpl w:val="36D2A708"/>
    <w:lvl w:ilvl="0" w:tplc="382ECDB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0"/>
    <w:rsid w:val="000C0BAB"/>
    <w:rsid w:val="00111833"/>
    <w:rsid w:val="0014599F"/>
    <w:rsid w:val="001A2E27"/>
    <w:rsid w:val="002345C3"/>
    <w:rsid w:val="00234ECF"/>
    <w:rsid w:val="00236455"/>
    <w:rsid w:val="002761CB"/>
    <w:rsid w:val="002A732D"/>
    <w:rsid w:val="002E1A2A"/>
    <w:rsid w:val="002E7E13"/>
    <w:rsid w:val="00343A11"/>
    <w:rsid w:val="00377D58"/>
    <w:rsid w:val="003C414F"/>
    <w:rsid w:val="003D79D6"/>
    <w:rsid w:val="004500D3"/>
    <w:rsid w:val="004C41C1"/>
    <w:rsid w:val="004D76A0"/>
    <w:rsid w:val="004F11D2"/>
    <w:rsid w:val="00511607"/>
    <w:rsid w:val="00512711"/>
    <w:rsid w:val="005128AB"/>
    <w:rsid w:val="0052536B"/>
    <w:rsid w:val="005C2CCB"/>
    <w:rsid w:val="005F60F1"/>
    <w:rsid w:val="005F6A9E"/>
    <w:rsid w:val="0060005C"/>
    <w:rsid w:val="0065186E"/>
    <w:rsid w:val="00664852"/>
    <w:rsid w:val="0069080B"/>
    <w:rsid w:val="00690D67"/>
    <w:rsid w:val="006E51B5"/>
    <w:rsid w:val="0071522B"/>
    <w:rsid w:val="00737B44"/>
    <w:rsid w:val="00777F54"/>
    <w:rsid w:val="007842C5"/>
    <w:rsid w:val="00854267"/>
    <w:rsid w:val="00894092"/>
    <w:rsid w:val="008C7F1D"/>
    <w:rsid w:val="008E57DC"/>
    <w:rsid w:val="009333FC"/>
    <w:rsid w:val="00946DC3"/>
    <w:rsid w:val="00993079"/>
    <w:rsid w:val="009937F2"/>
    <w:rsid w:val="009972D5"/>
    <w:rsid w:val="00A20811"/>
    <w:rsid w:val="00A446DA"/>
    <w:rsid w:val="00A76C54"/>
    <w:rsid w:val="00A83594"/>
    <w:rsid w:val="00A9015C"/>
    <w:rsid w:val="00AB2205"/>
    <w:rsid w:val="00AB7B51"/>
    <w:rsid w:val="00AD14E3"/>
    <w:rsid w:val="00AF208A"/>
    <w:rsid w:val="00B81EAE"/>
    <w:rsid w:val="00BB054F"/>
    <w:rsid w:val="00BB1275"/>
    <w:rsid w:val="00BB5D95"/>
    <w:rsid w:val="00BC5671"/>
    <w:rsid w:val="00BE5F38"/>
    <w:rsid w:val="00C10B2E"/>
    <w:rsid w:val="00C304A7"/>
    <w:rsid w:val="00C44926"/>
    <w:rsid w:val="00C53360"/>
    <w:rsid w:val="00C96D45"/>
    <w:rsid w:val="00C97D2A"/>
    <w:rsid w:val="00CD6285"/>
    <w:rsid w:val="00CE0F2B"/>
    <w:rsid w:val="00D03020"/>
    <w:rsid w:val="00D2576C"/>
    <w:rsid w:val="00D42806"/>
    <w:rsid w:val="00D5016D"/>
    <w:rsid w:val="00D56AE7"/>
    <w:rsid w:val="00D5714D"/>
    <w:rsid w:val="00D64355"/>
    <w:rsid w:val="00D922A0"/>
    <w:rsid w:val="00D97136"/>
    <w:rsid w:val="00E02260"/>
    <w:rsid w:val="00E12D5F"/>
    <w:rsid w:val="00E17E18"/>
    <w:rsid w:val="00E252D8"/>
    <w:rsid w:val="00E26908"/>
    <w:rsid w:val="00E52586"/>
    <w:rsid w:val="00EB734B"/>
    <w:rsid w:val="00EF1528"/>
    <w:rsid w:val="00EF4287"/>
    <w:rsid w:val="00F17B57"/>
    <w:rsid w:val="00F531DC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53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1"/>
  </w:style>
  <w:style w:type="paragraph" w:styleId="Footer">
    <w:name w:val="footer"/>
    <w:basedOn w:val="Normal"/>
    <w:link w:val="FooterChar"/>
    <w:uiPriority w:val="99"/>
    <w:unhideWhenUsed/>
    <w:rsid w:val="0045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D3"/>
  </w:style>
  <w:style w:type="paragraph" w:styleId="BalloonText">
    <w:name w:val="Balloon Text"/>
    <w:basedOn w:val="Normal"/>
    <w:link w:val="BalloonTextChar"/>
    <w:uiPriority w:val="99"/>
    <w:semiHidden/>
    <w:unhideWhenUsed/>
    <w:rsid w:val="00F7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1"/>
  </w:style>
  <w:style w:type="paragraph" w:styleId="Footer">
    <w:name w:val="footer"/>
    <w:basedOn w:val="Normal"/>
    <w:link w:val="FooterChar"/>
    <w:uiPriority w:val="99"/>
    <w:unhideWhenUsed/>
    <w:rsid w:val="0045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D3"/>
  </w:style>
  <w:style w:type="paragraph" w:styleId="BalloonText">
    <w:name w:val="Balloon Text"/>
    <w:basedOn w:val="Normal"/>
    <w:link w:val="BalloonTextChar"/>
    <w:uiPriority w:val="99"/>
    <w:semiHidden/>
    <w:unhideWhenUsed/>
    <w:rsid w:val="00F7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7E8EB5-DD7A-4F9F-9E69-5BABBD5D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Krsmanović</dc:creator>
  <cp:lastModifiedBy>Zorica Krsmanović</cp:lastModifiedBy>
  <cp:revision>7</cp:revision>
  <cp:lastPrinted>2015-11-12T15:08:00Z</cp:lastPrinted>
  <dcterms:created xsi:type="dcterms:W3CDTF">2016-07-25T09:01:00Z</dcterms:created>
  <dcterms:modified xsi:type="dcterms:W3CDTF">2016-11-04T14:11:00Z</dcterms:modified>
</cp:coreProperties>
</file>