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EADF8" w14:textId="77777777" w:rsidR="00B36703" w:rsidRPr="00A43B5C" w:rsidRDefault="00B36703">
      <w:pPr>
        <w:spacing w:after="120"/>
        <w:jc w:val="both"/>
        <w:rPr>
          <w:rFonts w:ascii="Times New Roman" w:hAnsi="Times New Roman" w:cs="Times New Roman"/>
          <w:sz w:val="24"/>
          <w:szCs w:val="24"/>
          <w:lang w:val="bs-Latn-BA"/>
        </w:rPr>
      </w:pPr>
    </w:p>
    <w:p w14:paraId="79B4CC12" w14:textId="77777777" w:rsidR="00B36703" w:rsidRPr="00A43B5C" w:rsidRDefault="00B36703">
      <w:pPr>
        <w:spacing w:before="57" w:after="177"/>
        <w:jc w:val="center"/>
        <w:rPr>
          <w:rFonts w:ascii="Times New Roman" w:hAnsi="Times New Roman" w:cs="Times New Roman"/>
          <w:sz w:val="24"/>
          <w:szCs w:val="24"/>
          <w:lang w:val="bs-Latn-BA"/>
        </w:rPr>
      </w:pPr>
    </w:p>
    <w:p w14:paraId="2805CB99" w14:textId="77777777" w:rsidR="00B36703" w:rsidRPr="00A43B5C" w:rsidRDefault="00B36703">
      <w:pPr>
        <w:spacing w:before="57" w:after="177"/>
        <w:jc w:val="center"/>
        <w:rPr>
          <w:rFonts w:ascii="Times New Roman" w:hAnsi="Times New Roman" w:cs="Times New Roman"/>
          <w:sz w:val="24"/>
          <w:szCs w:val="24"/>
          <w:lang w:val="bs-Latn-BA"/>
        </w:rPr>
      </w:pPr>
    </w:p>
    <w:p w14:paraId="01606635" w14:textId="77777777" w:rsidR="00B36703" w:rsidRPr="00A43B5C" w:rsidRDefault="00B36703">
      <w:pPr>
        <w:spacing w:before="57" w:after="177"/>
        <w:jc w:val="center"/>
        <w:rPr>
          <w:rFonts w:ascii="Times New Roman" w:hAnsi="Times New Roman" w:cs="Times New Roman"/>
          <w:sz w:val="24"/>
          <w:szCs w:val="24"/>
          <w:lang w:val="bs-Latn-BA"/>
        </w:rPr>
      </w:pPr>
    </w:p>
    <w:p w14:paraId="6A3DA684" w14:textId="77777777" w:rsidR="00B36703" w:rsidRPr="00A43B5C" w:rsidRDefault="00B36703">
      <w:pPr>
        <w:spacing w:before="57" w:after="177"/>
        <w:jc w:val="center"/>
        <w:rPr>
          <w:rFonts w:ascii="Times New Roman" w:hAnsi="Times New Roman" w:cs="Times New Roman"/>
          <w:sz w:val="24"/>
          <w:szCs w:val="24"/>
          <w:lang w:val="bs-Latn-BA"/>
        </w:rPr>
      </w:pPr>
    </w:p>
    <w:p w14:paraId="5A29F6AF" w14:textId="77777777" w:rsidR="00B36703" w:rsidRPr="00A43B5C" w:rsidRDefault="00B36703">
      <w:pPr>
        <w:spacing w:before="57" w:after="177"/>
        <w:jc w:val="center"/>
        <w:rPr>
          <w:rFonts w:ascii="Times New Roman" w:hAnsi="Times New Roman" w:cs="Times New Roman"/>
          <w:sz w:val="24"/>
          <w:szCs w:val="24"/>
          <w:lang w:val="bs-Latn-BA"/>
        </w:rPr>
      </w:pPr>
    </w:p>
    <w:p w14:paraId="16E98FFD" w14:textId="77777777" w:rsidR="00B36703" w:rsidRPr="00A43B5C" w:rsidRDefault="00B36703">
      <w:pPr>
        <w:spacing w:before="57" w:after="177"/>
        <w:jc w:val="center"/>
        <w:rPr>
          <w:rFonts w:ascii="Times New Roman" w:hAnsi="Times New Roman" w:cs="Times New Roman"/>
          <w:sz w:val="24"/>
          <w:szCs w:val="24"/>
          <w:lang w:val="bs-Latn-BA"/>
        </w:rPr>
      </w:pPr>
    </w:p>
    <w:p w14:paraId="19458C6B" w14:textId="77777777" w:rsidR="00B36703" w:rsidRPr="00A43B5C" w:rsidRDefault="00B36703">
      <w:pPr>
        <w:spacing w:before="57" w:after="177"/>
        <w:jc w:val="center"/>
        <w:rPr>
          <w:rFonts w:ascii="Times New Roman" w:hAnsi="Times New Roman" w:cs="Times New Roman"/>
          <w:sz w:val="24"/>
          <w:szCs w:val="24"/>
          <w:lang w:val="bs-Latn-BA"/>
        </w:rPr>
      </w:pPr>
    </w:p>
    <w:p w14:paraId="1C289E7E" w14:textId="77777777" w:rsidR="00B36703" w:rsidRPr="00A43B5C" w:rsidRDefault="00B36703">
      <w:pPr>
        <w:spacing w:before="57" w:after="177"/>
        <w:jc w:val="center"/>
        <w:rPr>
          <w:rFonts w:ascii="Times New Roman" w:hAnsi="Times New Roman" w:cs="Times New Roman"/>
          <w:sz w:val="24"/>
          <w:szCs w:val="24"/>
          <w:lang w:val="bs-Latn-BA"/>
        </w:rPr>
      </w:pPr>
    </w:p>
    <w:p w14:paraId="5D551566" w14:textId="77777777" w:rsidR="00B36703" w:rsidRPr="00A43B5C" w:rsidRDefault="00B36703">
      <w:pPr>
        <w:spacing w:before="57" w:after="177"/>
        <w:jc w:val="center"/>
        <w:rPr>
          <w:rFonts w:ascii="Times New Roman" w:hAnsi="Times New Roman" w:cs="Times New Roman"/>
          <w:sz w:val="24"/>
          <w:szCs w:val="24"/>
          <w:lang w:val="bs-Latn-BA"/>
        </w:rPr>
      </w:pPr>
    </w:p>
    <w:p w14:paraId="2422CACA" w14:textId="77777777" w:rsidR="00B36703" w:rsidRPr="00A43B5C" w:rsidRDefault="00B36703">
      <w:pPr>
        <w:spacing w:before="57" w:after="177"/>
        <w:jc w:val="center"/>
        <w:rPr>
          <w:rFonts w:ascii="Times New Roman" w:hAnsi="Times New Roman" w:cs="Times New Roman"/>
          <w:sz w:val="24"/>
          <w:szCs w:val="24"/>
          <w:lang w:val="bs-Latn-BA"/>
        </w:rPr>
      </w:pPr>
    </w:p>
    <w:p w14:paraId="65CA6DF7" w14:textId="77777777" w:rsidR="00B36703" w:rsidRPr="00A43B5C" w:rsidRDefault="00B36703">
      <w:pPr>
        <w:spacing w:before="57" w:after="177"/>
        <w:jc w:val="center"/>
        <w:rPr>
          <w:rFonts w:ascii="Times New Roman" w:hAnsi="Times New Roman" w:cs="Times New Roman"/>
          <w:sz w:val="24"/>
          <w:szCs w:val="24"/>
          <w:lang w:val="bs-Latn-BA"/>
        </w:rPr>
      </w:pPr>
    </w:p>
    <w:p w14:paraId="41096819" w14:textId="77777777" w:rsidR="00801C93" w:rsidRDefault="0022668F">
      <w:pPr>
        <w:spacing w:before="57" w:after="177"/>
        <w:jc w:val="center"/>
        <w:rPr>
          <w:rFonts w:ascii="Times New Roman" w:hAnsi="Times New Roman" w:cs="Times New Roman"/>
          <w:b/>
          <w:sz w:val="24"/>
          <w:szCs w:val="24"/>
          <w:lang w:val="bs-Latn-BA"/>
        </w:rPr>
      </w:pPr>
      <w:r w:rsidRPr="00A43B5C">
        <w:rPr>
          <w:rFonts w:ascii="Times New Roman" w:hAnsi="Times New Roman" w:cs="Times New Roman"/>
          <w:b/>
          <w:sz w:val="24"/>
          <w:szCs w:val="24"/>
          <w:lang w:val="bs-Latn-BA"/>
        </w:rPr>
        <w:t xml:space="preserve">INFORMACIJA </w:t>
      </w:r>
    </w:p>
    <w:p w14:paraId="21E97A9E" w14:textId="20EB5755" w:rsidR="00B36703" w:rsidRPr="00A43B5C" w:rsidRDefault="0022668F">
      <w:pPr>
        <w:spacing w:before="57" w:after="177"/>
        <w:jc w:val="center"/>
        <w:rPr>
          <w:rFonts w:ascii="Times New Roman" w:hAnsi="Times New Roman" w:cs="Times New Roman"/>
          <w:b/>
          <w:sz w:val="24"/>
          <w:szCs w:val="24"/>
          <w:lang w:val="bs-Latn-BA"/>
        </w:rPr>
      </w:pPr>
      <w:bookmarkStart w:id="0" w:name="_GoBack"/>
      <w:bookmarkEnd w:id="0"/>
      <w:r w:rsidRPr="00A43B5C">
        <w:rPr>
          <w:rFonts w:ascii="Times New Roman" w:hAnsi="Times New Roman" w:cs="Times New Roman"/>
          <w:b/>
          <w:sz w:val="24"/>
          <w:szCs w:val="24"/>
          <w:lang w:val="bs-Latn-BA"/>
        </w:rPr>
        <w:t>O PROVEDBI STRATEŠKE PLATFORME RAZVOJA OBRAZOVANJA ODRASLIH U KONTEKSTU CJELOŽIVOTNOG UČENJA U BOSNI I HERCEGOVINI ZA PERIOD 2014-2020</w:t>
      </w:r>
    </w:p>
    <w:p w14:paraId="1511C9BB" w14:textId="77777777" w:rsidR="00B36703" w:rsidRPr="00A43B5C" w:rsidRDefault="00B36703">
      <w:pPr>
        <w:spacing w:after="120"/>
        <w:jc w:val="both"/>
        <w:rPr>
          <w:rFonts w:ascii="Times New Roman" w:hAnsi="Times New Roman" w:cs="Times New Roman"/>
          <w:sz w:val="24"/>
          <w:szCs w:val="24"/>
          <w:lang w:val="bs-Latn-BA"/>
        </w:rPr>
      </w:pPr>
    </w:p>
    <w:p w14:paraId="6674C59A" w14:textId="77777777" w:rsidR="00B36703" w:rsidRPr="00A43B5C" w:rsidRDefault="00B36703">
      <w:pPr>
        <w:spacing w:after="120"/>
        <w:jc w:val="both"/>
        <w:rPr>
          <w:rFonts w:ascii="Times New Roman" w:hAnsi="Times New Roman" w:cs="Times New Roman"/>
          <w:sz w:val="24"/>
          <w:szCs w:val="24"/>
          <w:lang w:val="bs-Latn-BA"/>
        </w:rPr>
      </w:pPr>
    </w:p>
    <w:p w14:paraId="28CD8767" w14:textId="77777777" w:rsidR="00B36703" w:rsidRPr="00A43B5C" w:rsidRDefault="00B36703">
      <w:pPr>
        <w:spacing w:after="120"/>
        <w:jc w:val="both"/>
        <w:rPr>
          <w:rFonts w:ascii="Times New Roman" w:hAnsi="Times New Roman" w:cs="Times New Roman"/>
          <w:sz w:val="24"/>
          <w:szCs w:val="24"/>
          <w:lang w:val="bs-Latn-BA"/>
        </w:rPr>
      </w:pPr>
    </w:p>
    <w:p w14:paraId="6FD047D1" w14:textId="77777777" w:rsidR="00B36703" w:rsidRPr="00A43B5C" w:rsidRDefault="00B36703">
      <w:pPr>
        <w:spacing w:after="120"/>
        <w:jc w:val="both"/>
        <w:rPr>
          <w:rFonts w:ascii="Times New Roman" w:hAnsi="Times New Roman" w:cs="Times New Roman"/>
          <w:sz w:val="24"/>
          <w:szCs w:val="24"/>
          <w:lang w:val="bs-Latn-BA"/>
        </w:rPr>
      </w:pPr>
    </w:p>
    <w:p w14:paraId="24600F1E" w14:textId="77777777" w:rsidR="00B36703" w:rsidRPr="00A43B5C" w:rsidRDefault="00B36703">
      <w:pPr>
        <w:spacing w:after="120"/>
        <w:jc w:val="both"/>
        <w:rPr>
          <w:rFonts w:ascii="Times New Roman" w:hAnsi="Times New Roman" w:cs="Times New Roman"/>
          <w:sz w:val="24"/>
          <w:szCs w:val="24"/>
          <w:lang w:val="bs-Latn-BA"/>
        </w:rPr>
      </w:pPr>
    </w:p>
    <w:p w14:paraId="1430C4D9" w14:textId="77777777" w:rsidR="00B36703" w:rsidRPr="00A43B5C" w:rsidRDefault="00B36703">
      <w:pPr>
        <w:spacing w:after="120"/>
        <w:jc w:val="both"/>
        <w:rPr>
          <w:rFonts w:ascii="Times New Roman" w:hAnsi="Times New Roman" w:cs="Times New Roman"/>
          <w:sz w:val="24"/>
          <w:szCs w:val="24"/>
          <w:lang w:val="bs-Latn-BA"/>
        </w:rPr>
      </w:pPr>
    </w:p>
    <w:p w14:paraId="2DFC6F3B" w14:textId="77777777" w:rsidR="00B36703" w:rsidRPr="00A43B5C" w:rsidRDefault="00B36703">
      <w:pPr>
        <w:spacing w:after="120"/>
        <w:jc w:val="both"/>
        <w:rPr>
          <w:rFonts w:ascii="Times New Roman" w:hAnsi="Times New Roman" w:cs="Times New Roman"/>
          <w:sz w:val="24"/>
          <w:szCs w:val="24"/>
          <w:lang w:val="bs-Latn-BA"/>
        </w:rPr>
      </w:pPr>
    </w:p>
    <w:p w14:paraId="4843FF54" w14:textId="77777777" w:rsidR="00B36703" w:rsidRPr="00A43B5C" w:rsidRDefault="00B36703">
      <w:pPr>
        <w:spacing w:after="120"/>
        <w:jc w:val="both"/>
        <w:rPr>
          <w:rFonts w:ascii="Times New Roman" w:hAnsi="Times New Roman" w:cs="Times New Roman"/>
          <w:sz w:val="24"/>
          <w:szCs w:val="24"/>
          <w:lang w:val="bs-Latn-BA"/>
        </w:rPr>
      </w:pPr>
    </w:p>
    <w:p w14:paraId="73A70BA2" w14:textId="77777777" w:rsidR="00B36703" w:rsidRPr="00A43B5C" w:rsidRDefault="00B36703">
      <w:pPr>
        <w:spacing w:after="120"/>
        <w:jc w:val="both"/>
        <w:rPr>
          <w:rFonts w:ascii="Times New Roman" w:hAnsi="Times New Roman" w:cs="Times New Roman"/>
          <w:sz w:val="24"/>
          <w:szCs w:val="24"/>
          <w:lang w:val="bs-Latn-BA"/>
        </w:rPr>
      </w:pPr>
    </w:p>
    <w:p w14:paraId="6A76490C" w14:textId="77777777" w:rsidR="00B36703" w:rsidRPr="00A43B5C" w:rsidRDefault="00B36703">
      <w:pPr>
        <w:spacing w:after="120"/>
        <w:jc w:val="both"/>
        <w:rPr>
          <w:rFonts w:ascii="Times New Roman" w:hAnsi="Times New Roman" w:cs="Times New Roman"/>
          <w:sz w:val="24"/>
          <w:szCs w:val="24"/>
          <w:lang w:val="bs-Latn-BA"/>
        </w:rPr>
      </w:pPr>
    </w:p>
    <w:p w14:paraId="56DD53A9" w14:textId="77777777" w:rsidR="00B36703" w:rsidRPr="00A43B5C" w:rsidRDefault="00B36703">
      <w:pPr>
        <w:spacing w:after="120"/>
        <w:jc w:val="both"/>
        <w:rPr>
          <w:rFonts w:ascii="Times New Roman" w:hAnsi="Times New Roman" w:cs="Times New Roman"/>
          <w:sz w:val="24"/>
          <w:szCs w:val="24"/>
          <w:lang w:val="bs-Latn-BA"/>
        </w:rPr>
      </w:pPr>
    </w:p>
    <w:p w14:paraId="03DF4F5E" w14:textId="77777777" w:rsidR="00B36703" w:rsidRPr="00A43B5C" w:rsidRDefault="00B36703">
      <w:pPr>
        <w:spacing w:after="120"/>
        <w:jc w:val="both"/>
        <w:rPr>
          <w:rFonts w:ascii="Times New Roman" w:hAnsi="Times New Roman" w:cs="Times New Roman"/>
          <w:sz w:val="24"/>
          <w:szCs w:val="24"/>
          <w:lang w:val="bs-Latn-BA"/>
        </w:rPr>
      </w:pPr>
    </w:p>
    <w:p w14:paraId="28F47BE0" w14:textId="77777777" w:rsidR="00B36703" w:rsidRPr="00A43B5C" w:rsidRDefault="00B36703">
      <w:pPr>
        <w:spacing w:after="120"/>
        <w:jc w:val="both"/>
        <w:rPr>
          <w:rFonts w:ascii="Times New Roman" w:hAnsi="Times New Roman" w:cs="Times New Roman"/>
          <w:sz w:val="24"/>
          <w:szCs w:val="24"/>
          <w:lang w:val="bs-Latn-BA"/>
        </w:rPr>
      </w:pPr>
    </w:p>
    <w:p w14:paraId="46411917" w14:textId="77777777" w:rsidR="00B36703" w:rsidRPr="00A43B5C" w:rsidRDefault="00B36703">
      <w:pPr>
        <w:spacing w:after="120"/>
        <w:jc w:val="both"/>
        <w:rPr>
          <w:rFonts w:ascii="Times New Roman" w:hAnsi="Times New Roman" w:cs="Times New Roman"/>
          <w:sz w:val="24"/>
          <w:szCs w:val="24"/>
          <w:lang w:val="bs-Latn-BA"/>
        </w:rPr>
      </w:pPr>
    </w:p>
    <w:p w14:paraId="4A6C6398" w14:textId="77777777" w:rsidR="00B36703" w:rsidRPr="00A43B5C" w:rsidRDefault="00B36703">
      <w:pPr>
        <w:spacing w:after="120"/>
        <w:jc w:val="both"/>
        <w:rPr>
          <w:rFonts w:ascii="Times New Roman" w:hAnsi="Times New Roman" w:cs="Times New Roman"/>
          <w:sz w:val="24"/>
          <w:szCs w:val="24"/>
          <w:lang w:val="bs-Latn-BA"/>
        </w:rPr>
      </w:pPr>
    </w:p>
    <w:p w14:paraId="3B3588B3" w14:textId="4FA53761" w:rsidR="00B36703" w:rsidRPr="00A43B5C" w:rsidRDefault="00551556">
      <w:pPr>
        <w:spacing w:after="120"/>
        <w:jc w:val="center"/>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Decembar</w:t>
      </w:r>
      <w:r w:rsidR="0022668F" w:rsidRPr="00A43B5C">
        <w:rPr>
          <w:rFonts w:ascii="Times New Roman" w:hAnsi="Times New Roman" w:cs="Times New Roman"/>
          <w:sz w:val="24"/>
          <w:szCs w:val="24"/>
          <w:lang w:val="bs-Latn-BA"/>
        </w:rPr>
        <w:t xml:space="preserve"> 2018. godine</w:t>
      </w:r>
    </w:p>
    <w:p w14:paraId="0FCA03A3" w14:textId="77777777" w:rsidR="00B36703" w:rsidRPr="00A43B5C" w:rsidRDefault="0022668F">
      <w:pPr>
        <w:jc w:val="center"/>
        <w:rPr>
          <w:rFonts w:ascii="Times New Roman" w:hAnsi="Times New Roman" w:cs="Times New Roman"/>
          <w:b/>
          <w:bCs/>
          <w:color w:val="000000"/>
          <w:sz w:val="24"/>
          <w:szCs w:val="24"/>
          <w:lang w:val="bs-Latn-BA"/>
        </w:rPr>
      </w:pPr>
      <w:r w:rsidRPr="00A43B5C">
        <w:rPr>
          <w:rFonts w:ascii="Times New Roman" w:hAnsi="Times New Roman" w:cs="Times New Roman"/>
          <w:b/>
          <w:bCs/>
          <w:color w:val="000000"/>
          <w:sz w:val="24"/>
          <w:szCs w:val="24"/>
          <w:lang w:val="bs-Latn-BA"/>
        </w:rPr>
        <w:t>Informacija o provedbi Strateške platforme razvoja obrazovanja odraslih u kontekstu cjeloživotnog učenja u Bosni i Hercegovini za period 2014-2020</w:t>
      </w:r>
    </w:p>
    <w:p w14:paraId="53FA3810" w14:textId="77777777" w:rsidR="00B36703" w:rsidRPr="00A43B5C" w:rsidRDefault="00B36703" w:rsidP="00432905">
      <w:pPr>
        <w:jc w:val="both"/>
        <w:rPr>
          <w:rFonts w:ascii="Times New Roman" w:hAnsi="Times New Roman" w:cs="Times New Roman"/>
          <w:sz w:val="24"/>
          <w:szCs w:val="24"/>
          <w:lang w:val="bs-Latn-BA"/>
        </w:rPr>
      </w:pPr>
    </w:p>
    <w:p w14:paraId="4145B254" w14:textId="77777777" w:rsidR="00B36703" w:rsidRPr="00A43B5C" w:rsidRDefault="0022668F" w:rsidP="00432905">
      <w:pPr>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t xml:space="preserve">Vijeće ministara Bosne i Hercegovine je, na prijedlog Ministarstva civilnih poslova Bosne i Hercegovine, u 2014. godini usvojilo Stratešku platformu razvoja obrazovanja odraslih u kontekstu  cjeloživotnog učenja u Bosni i Hercegovini za period 2014-2020 (u nastavku teksta Strateška platforma). </w:t>
      </w:r>
    </w:p>
    <w:p w14:paraId="29D7054D" w14:textId="2B3E7738" w:rsidR="00B36703" w:rsidRPr="00A43B5C" w:rsidRDefault="0022668F" w:rsidP="00432905">
      <w:pPr>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t>Ministarstvo civilnih poslova B</w:t>
      </w:r>
      <w:r w:rsidR="008B4910">
        <w:rPr>
          <w:rFonts w:ascii="Times New Roman" w:hAnsi="Times New Roman" w:cs="Times New Roman"/>
          <w:sz w:val="24"/>
          <w:szCs w:val="24"/>
          <w:lang w:val="bs-Latn-BA"/>
        </w:rPr>
        <w:t xml:space="preserve">osne </w:t>
      </w:r>
      <w:r w:rsidRPr="00A43B5C">
        <w:rPr>
          <w:rFonts w:ascii="Times New Roman" w:hAnsi="Times New Roman" w:cs="Times New Roman"/>
          <w:sz w:val="24"/>
          <w:szCs w:val="24"/>
          <w:lang w:val="bs-Latn-BA"/>
        </w:rPr>
        <w:t>i</w:t>
      </w:r>
      <w:r w:rsidR="008B4910">
        <w:rPr>
          <w:rFonts w:ascii="Times New Roman" w:hAnsi="Times New Roman" w:cs="Times New Roman"/>
          <w:sz w:val="24"/>
          <w:szCs w:val="24"/>
          <w:lang w:val="bs-Latn-BA"/>
        </w:rPr>
        <w:t xml:space="preserve"> </w:t>
      </w:r>
      <w:r w:rsidRPr="00A43B5C">
        <w:rPr>
          <w:rFonts w:ascii="Times New Roman" w:hAnsi="Times New Roman" w:cs="Times New Roman"/>
          <w:sz w:val="24"/>
          <w:szCs w:val="24"/>
          <w:lang w:val="bs-Latn-BA"/>
        </w:rPr>
        <w:t>H</w:t>
      </w:r>
      <w:r w:rsidR="008B4910">
        <w:rPr>
          <w:rFonts w:ascii="Times New Roman" w:hAnsi="Times New Roman" w:cs="Times New Roman"/>
          <w:sz w:val="24"/>
          <w:szCs w:val="24"/>
          <w:lang w:val="bs-Latn-BA"/>
        </w:rPr>
        <w:t>ercegovine</w:t>
      </w:r>
      <w:r w:rsidRPr="00A43B5C">
        <w:rPr>
          <w:rFonts w:ascii="Times New Roman" w:hAnsi="Times New Roman" w:cs="Times New Roman"/>
          <w:sz w:val="24"/>
          <w:szCs w:val="24"/>
          <w:lang w:val="bs-Latn-BA"/>
        </w:rPr>
        <w:t xml:space="preserve"> ima obavezu jednom godišnje, a po potrebi i češće, informirati Vijeće ministara BiH o implementiranju Strateške platforme. U tu svrhu je sačinjena ova informacija.</w:t>
      </w:r>
    </w:p>
    <w:p w14:paraId="38F32B12" w14:textId="77777777" w:rsidR="00B36703" w:rsidRPr="00A43B5C" w:rsidRDefault="0022668F" w:rsidP="00432905">
      <w:pPr>
        <w:pStyle w:val="Default"/>
        <w:jc w:val="both"/>
        <w:rPr>
          <w:rFonts w:ascii="Times New Roman" w:hAnsi="Times New Roman" w:cs="Times New Roman"/>
          <w:lang w:val="bs-Latn-BA"/>
        </w:rPr>
      </w:pPr>
      <w:r w:rsidRPr="00A43B5C">
        <w:rPr>
          <w:rFonts w:ascii="Times New Roman" w:hAnsi="Times New Roman" w:cs="Times New Roman"/>
          <w:lang w:val="bs-Latn-BA"/>
        </w:rPr>
        <w:t>Strateška platforma, nastala u okviru IPA projekta „Razvoj ljudskih resursa“ („Službeni glasnik BiH“, broj 96/14), uspostavlja osnovu za sistemski pristup strateškom planiranju razvoja obrazovanja odraslih u Bosni i Hercegovini i inicira neophodne reformske procese u ovoj oblasti koji treba da doprinesu većoj konkurentnosti na tržištu rada, povećanoj mobilnosti i profesionalnoj fleksibilnosti pojedinca, te društveno-ekonomskom razvoju.</w:t>
      </w:r>
    </w:p>
    <w:p w14:paraId="63C8320B" w14:textId="77777777" w:rsidR="00432905" w:rsidRPr="00A43B5C" w:rsidRDefault="00432905" w:rsidP="00432905">
      <w:pPr>
        <w:spacing w:after="120"/>
        <w:jc w:val="both"/>
        <w:rPr>
          <w:rFonts w:ascii="Times New Roman" w:hAnsi="Times New Roman" w:cs="Times New Roman"/>
          <w:sz w:val="24"/>
          <w:szCs w:val="24"/>
          <w:lang w:val="bs-Latn-BA"/>
        </w:rPr>
      </w:pPr>
    </w:p>
    <w:p w14:paraId="1234CE67" w14:textId="77777777" w:rsidR="00B36703" w:rsidRPr="00A43B5C" w:rsidRDefault="0022668F" w:rsidP="00432905">
      <w:pPr>
        <w:spacing w:after="120"/>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t>Ubrzan ekonomski, tehnološki i naučni razvoj društva nameće građanima svih starosnih dobi potrebu sticanja novih i unapređenje već postojećih znanja, vještina i kompetencija. Stoga, cjeloživotno učenje ima ključnu ulogu za razvoj i promoviranje radne snage  koja je vješta, obučena i prilagodljiva sve zatjevnijem tržištu znanja i rada. Na ovaj način</w:t>
      </w:r>
      <w:r w:rsidR="000D1AAC" w:rsidRPr="00A43B5C">
        <w:rPr>
          <w:rFonts w:ascii="Times New Roman" w:hAnsi="Times New Roman" w:cs="Times New Roman"/>
          <w:sz w:val="24"/>
          <w:szCs w:val="24"/>
          <w:lang w:val="bs-Latn-BA"/>
        </w:rPr>
        <w:t>,</w:t>
      </w:r>
      <w:r w:rsidRPr="00A43B5C">
        <w:rPr>
          <w:rFonts w:ascii="Times New Roman" w:hAnsi="Times New Roman" w:cs="Times New Roman"/>
          <w:sz w:val="24"/>
          <w:szCs w:val="24"/>
          <w:lang w:val="bs-Latn-BA"/>
        </w:rPr>
        <w:t xml:space="preserve"> učenje kroz cijeli život postaje mnogo više od ekonomskog pitanja jer viši nivo obrazovanja i kontinuiranog učenja, koje je dostupno svima, predstavljaju bitan preduvjet za reduciranje nejednakosti i preveniranje marginalizacije pojedinca ili grupe. </w:t>
      </w:r>
    </w:p>
    <w:p w14:paraId="0EDF094E" w14:textId="77777777" w:rsidR="00B36703" w:rsidRPr="00A43B5C" w:rsidRDefault="000D1AAC" w:rsidP="000D1AAC">
      <w:pPr>
        <w:pStyle w:val="Default"/>
        <w:jc w:val="both"/>
        <w:rPr>
          <w:rFonts w:ascii="Times New Roman" w:hAnsi="Times New Roman" w:cs="Times New Roman"/>
          <w:lang w:val="bs-Latn-BA"/>
        </w:rPr>
      </w:pPr>
      <w:r w:rsidRPr="00A43B5C">
        <w:rPr>
          <w:rFonts w:ascii="Times New Roman" w:hAnsi="Times New Roman" w:cs="Times New Roman"/>
          <w:lang w:val="bs-Latn-BA"/>
        </w:rPr>
        <w:t xml:space="preserve">S tim u vezi, Strateška platforma razvoja obrazovanja odraslih u kontekstu cjeloživotnog učenja u BiH treba biti instrument za otpočinjanje rješavanja ključnih socijalnih i ekonomskih problema u BiH. </w:t>
      </w:r>
    </w:p>
    <w:p w14:paraId="1D74BE8B" w14:textId="77777777" w:rsidR="000D1AAC" w:rsidRPr="00A43B5C" w:rsidRDefault="000D1AAC" w:rsidP="000D1AAC">
      <w:pPr>
        <w:pStyle w:val="Default"/>
        <w:jc w:val="both"/>
        <w:rPr>
          <w:rFonts w:ascii="Times New Roman" w:hAnsi="Times New Roman" w:cs="Times New Roman"/>
          <w:lang w:val="bs-Latn-BA"/>
        </w:rPr>
      </w:pPr>
    </w:p>
    <w:p w14:paraId="22BE9FBB" w14:textId="695A2591" w:rsidR="00B36703" w:rsidRPr="00A43B5C" w:rsidRDefault="0022668F" w:rsidP="00432905">
      <w:pPr>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t>Informacija sadrži pregled aktivnosti koje su Agencija za predškolsko, osnovno i srednje obrazovanje Bosne i Hercegovine i nadležne obrazovne vlasti</w:t>
      </w:r>
      <w:r w:rsidR="000028EC">
        <w:rPr>
          <w:rFonts w:ascii="Times New Roman" w:hAnsi="Times New Roman" w:cs="Times New Roman"/>
          <w:sz w:val="24"/>
          <w:szCs w:val="24"/>
          <w:lang w:val="bs-Latn-BA"/>
        </w:rPr>
        <w:t xml:space="preserve"> u Bosni i Hercegovini</w:t>
      </w:r>
      <w:r w:rsidRPr="00A43B5C">
        <w:rPr>
          <w:rFonts w:ascii="Times New Roman" w:hAnsi="Times New Roman" w:cs="Times New Roman"/>
          <w:sz w:val="24"/>
          <w:szCs w:val="24"/>
          <w:lang w:val="bs-Latn-BA"/>
        </w:rPr>
        <w:t xml:space="preserve"> preduzel</w:t>
      </w:r>
      <w:r w:rsidR="000028EC">
        <w:rPr>
          <w:rFonts w:ascii="Times New Roman" w:hAnsi="Times New Roman" w:cs="Times New Roman"/>
          <w:sz w:val="24"/>
          <w:szCs w:val="24"/>
          <w:lang w:val="bs-Latn-BA"/>
        </w:rPr>
        <w:t>e</w:t>
      </w:r>
      <w:r w:rsidRPr="00A43B5C">
        <w:rPr>
          <w:rFonts w:ascii="Times New Roman" w:hAnsi="Times New Roman" w:cs="Times New Roman"/>
          <w:sz w:val="24"/>
          <w:szCs w:val="24"/>
          <w:lang w:val="bs-Latn-BA"/>
        </w:rPr>
        <w:t xml:space="preserve"> na realizaciji aktivnosti za ostvarivanje </w:t>
      </w:r>
      <w:r w:rsidR="000028EC">
        <w:rPr>
          <w:rFonts w:ascii="Times New Roman" w:hAnsi="Times New Roman" w:cs="Times New Roman"/>
          <w:sz w:val="24"/>
          <w:szCs w:val="24"/>
          <w:lang w:val="bs-Latn-BA"/>
        </w:rPr>
        <w:t xml:space="preserve">sljedečih </w:t>
      </w:r>
      <w:r w:rsidRPr="00A43B5C">
        <w:rPr>
          <w:rFonts w:ascii="Times New Roman" w:hAnsi="Times New Roman" w:cs="Times New Roman"/>
          <w:sz w:val="24"/>
          <w:szCs w:val="24"/>
          <w:lang w:val="bs-Latn-BA"/>
        </w:rPr>
        <w:t xml:space="preserve">ciljeva razvoja obrazovanja odraslih utvrđenih u Strateškoj platformi: </w:t>
      </w:r>
    </w:p>
    <w:p w14:paraId="06029C7C" w14:textId="77777777" w:rsidR="00B36703" w:rsidRPr="00A43B5C" w:rsidRDefault="0022668F" w:rsidP="00432905">
      <w:pPr>
        <w:numPr>
          <w:ilvl w:val="0"/>
          <w:numId w:val="4"/>
        </w:numPr>
        <w:spacing w:after="160" w:line="259" w:lineRule="auto"/>
        <w:jc w:val="both"/>
        <w:rPr>
          <w:rFonts w:ascii="Times New Roman" w:hAnsi="Times New Roman" w:cs="Times New Roman"/>
          <w:i/>
          <w:sz w:val="24"/>
          <w:szCs w:val="24"/>
          <w:lang w:val="bs-Latn-BA" w:eastAsia="bg-BG"/>
        </w:rPr>
      </w:pPr>
      <w:r w:rsidRPr="00A43B5C">
        <w:rPr>
          <w:rFonts w:ascii="Times New Roman" w:hAnsi="Times New Roman" w:cs="Times New Roman"/>
          <w:i/>
          <w:sz w:val="24"/>
          <w:szCs w:val="24"/>
          <w:lang w:val="bs-Latn-BA" w:eastAsia="bg-BG"/>
        </w:rPr>
        <w:t>Poboljšanje legislative za obrazovanje odraslih u kontekstu cjeloživotnog učenja           i usklađivanje  s referentnim okvirom Evropske unije</w:t>
      </w:r>
    </w:p>
    <w:p w14:paraId="2D39E277" w14:textId="77777777" w:rsidR="00B36703" w:rsidRPr="00A43B5C" w:rsidRDefault="0022668F" w:rsidP="00432905">
      <w:pPr>
        <w:numPr>
          <w:ilvl w:val="0"/>
          <w:numId w:val="4"/>
        </w:numPr>
        <w:spacing w:after="160" w:line="259" w:lineRule="auto"/>
        <w:jc w:val="both"/>
        <w:rPr>
          <w:rFonts w:ascii="Times New Roman" w:hAnsi="Times New Roman" w:cs="Times New Roman"/>
          <w:i/>
          <w:sz w:val="24"/>
          <w:szCs w:val="24"/>
          <w:lang w:val="bs-Latn-BA"/>
        </w:rPr>
      </w:pPr>
      <w:r w:rsidRPr="00A43B5C">
        <w:rPr>
          <w:rFonts w:ascii="Times New Roman" w:hAnsi="Times New Roman" w:cs="Times New Roman"/>
          <w:i/>
          <w:sz w:val="24"/>
          <w:szCs w:val="24"/>
          <w:lang w:val="bs-Latn-BA"/>
        </w:rPr>
        <w:t>Uspostavljanje efikasnih načina participacije relevantnih (reprezentativnih) i drugih</w:t>
      </w:r>
      <w:r w:rsidRPr="00A43B5C">
        <w:rPr>
          <w:rFonts w:ascii="Times New Roman" w:hAnsi="Times New Roman" w:cs="Times New Roman"/>
          <w:i/>
          <w:strike/>
          <w:sz w:val="24"/>
          <w:szCs w:val="24"/>
          <w:lang w:val="bs-Latn-BA"/>
        </w:rPr>
        <w:t xml:space="preserve"> </w:t>
      </w:r>
      <w:r w:rsidRPr="00A43B5C">
        <w:rPr>
          <w:rFonts w:ascii="Times New Roman" w:hAnsi="Times New Roman" w:cs="Times New Roman"/>
          <w:i/>
          <w:sz w:val="24"/>
          <w:szCs w:val="24"/>
          <w:lang w:val="bs-Latn-BA"/>
        </w:rPr>
        <w:t>socijalnih partnera u procesu obrazovanja odraslih u kontekstu cjeloživotnog učenja</w:t>
      </w:r>
    </w:p>
    <w:p w14:paraId="20B1C985" w14:textId="77777777" w:rsidR="00B36703" w:rsidRPr="00A43B5C" w:rsidRDefault="0022668F" w:rsidP="00432905">
      <w:pPr>
        <w:numPr>
          <w:ilvl w:val="0"/>
          <w:numId w:val="4"/>
        </w:numPr>
        <w:spacing w:after="160" w:line="259" w:lineRule="auto"/>
        <w:jc w:val="both"/>
        <w:rPr>
          <w:rFonts w:ascii="Times New Roman" w:hAnsi="Times New Roman" w:cs="Times New Roman"/>
          <w:i/>
          <w:sz w:val="24"/>
          <w:szCs w:val="24"/>
          <w:lang w:val="bs-Latn-BA"/>
        </w:rPr>
      </w:pPr>
      <w:r w:rsidRPr="00A43B5C">
        <w:rPr>
          <w:rFonts w:ascii="Times New Roman" w:hAnsi="Times New Roman" w:cs="Times New Roman"/>
          <w:i/>
          <w:sz w:val="24"/>
          <w:szCs w:val="24"/>
          <w:lang w:val="bs-Latn-BA"/>
        </w:rPr>
        <w:t>Razvoj programskih i institucionalnih mogućnosti te unapređenje dostupnosti obrazovanja  odraslih u kontekstu cjeloživotnog učenja</w:t>
      </w:r>
    </w:p>
    <w:p w14:paraId="5F8CC86F" w14:textId="77777777" w:rsidR="00B36703" w:rsidRPr="00A43B5C" w:rsidRDefault="0022668F" w:rsidP="00432905">
      <w:pPr>
        <w:numPr>
          <w:ilvl w:val="0"/>
          <w:numId w:val="4"/>
        </w:numPr>
        <w:spacing w:after="160" w:line="259" w:lineRule="auto"/>
        <w:jc w:val="both"/>
        <w:rPr>
          <w:rFonts w:ascii="Times New Roman" w:hAnsi="Times New Roman" w:cs="Times New Roman"/>
          <w:sz w:val="24"/>
          <w:szCs w:val="24"/>
          <w:lang w:val="bs-Latn-BA"/>
        </w:rPr>
      </w:pPr>
      <w:r w:rsidRPr="00A43B5C">
        <w:rPr>
          <w:rFonts w:ascii="Times New Roman" w:hAnsi="Times New Roman" w:cs="Times New Roman"/>
          <w:i/>
          <w:sz w:val="24"/>
          <w:szCs w:val="24"/>
          <w:lang w:val="bs-Latn-BA"/>
        </w:rPr>
        <w:t xml:space="preserve">Osiguranje i podizanje kvalitete obrazovanja odraslih u kontekstu cjeloživotnog učenja. </w:t>
      </w:r>
    </w:p>
    <w:p w14:paraId="104A5C22" w14:textId="77777777" w:rsidR="00551556" w:rsidRDefault="00551556" w:rsidP="00432905">
      <w:pPr>
        <w:spacing w:after="160" w:line="259" w:lineRule="auto"/>
        <w:jc w:val="both"/>
        <w:rPr>
          <w:rFonts w:ascii="Times New Roman" w:hAnsi="Times New Roman" w:cs="Times New Roman"/>
          <w:b/>
          <w:sz w:val="24"/>
          <w:szCs w:val="24"/>
          <w:u w:val="single"/>
          <w:lang w:val="bs-Latn-BA"/>
        </w:rPr>
      </w:pPr>
    </w:p>
    <w:p w14:paraId="045C1A2C" w14:textId="77777777" w:rsidR="00B36703" w:rsidRPr="00A43B5C" w:rsidRDefault="0022668F" w:rsidP="00432905">
      <w:pPr>
        <w:spacing w:after="160" w:line="259" w:lineRule="auto"/>
        <w:jc w:val="both"/>
        <w:rPr>
          <w:rFonts w:ascii="Times New Roman" w:hAnsi="Times New Roman" w:cs="Times New Roman"/>
          <w:b/>
          <w:sz w:val="24"/>
          <w:szCs w:val="24"/>
          <w:u w:val="single"/>
          <w:lang w:val="bs-Latn-BA"/>
        </w:rPr>
      </w:pPr>
      <w:r w:rsidRPr="00A43B5C">
        <w:rPr>
          <w:rFonts w:ascii="Times New Roman" w:hAnsi="Times New Roman" w:cs="Times New Roman"/>
          <w:b/>
          <w:sz w:val="24"/>
          <w:szCs w:val="24"/>
          <w:u w:val="single"/>
          <w:lang w:val="bs-Latn-BA"/>
        </w:rPr>
        <w:t>Učešće Bosne i Hercegovine u programima ERASMUS+ u oblasti obrazovanja odraslih</w:t>
      </w:r>
    </w:p>
    <w:p w14:paraId="5C64C09B" w14:textId="13168985" w:rsidR="00B36703" w:rsidRPr="00A43B5C" w:rsidRDefault="0022668F" w:rsidP="00432905">
      <w:pPr>
        <w:spacing w:after="160" w:line="259" w:lineRule="auto"/>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t>U okviru provedbe Strateške platforme, Agencija za predškolsko, osnovno i srednje obrazovanje (u nastavku teksta Agencija) od 2014. godine, nakon potpisivanja Memoranduma s Evropskom unijom o djelimičnom učešću Bosne i Hercegovine u programu ERASMUS+, implementira d</w:t>
      </w:r>
      <w:r w:rsidR="005E7915">
        <w:rPr>
          <w:rFonts w:ascii="Times New Roman" w:hAnsi="Times New Roman" w:cs="Times New Roman"/>
          <w:sz w:val="24"/>
          <w:szCs w:val="24"/>
          <w:lang w:val="bs-Latn-BA"/>
        </w:rPr>
        <w:t>va projekta</w:t>
      </w:r>
      <w:r w:rsidRPr="00A43B5C">
        <w:rPr>
          <w:rFonts w:ascii="Times New Roman" w:hAnsi="Times New Roman" w:cs="Times New Roman"/>
          <w:sz w:val="24"/>
          <w:szCs w:val="24"/>
          <w:lang w:val="bs-Latn-BA"/>
        </w:rPr>
        <w:t xml:space="preserve"> iz oblasti obrazovanja odraslih i cjeloživotnog učenja: E</w:t>
      </w:r>
      <w:r w:rsidR="0021687B" w:rsidRPr="00A43B5C">
        <w:rPr>
          <w:rFonts w:ascii="Times New Roman" w:hAnsi="Times New Roman" w:cs="Times New Roman"/>
          <w:sz w:val="24"/>
          <w:szCs w:val="24"/>
          <w:lang w:val="bs-Latn-BA"/>
        </w:rPr>
        <w:t>AAL - Implementacija Evropske agende</w:t>
      </w:r>
      <w:r w:rsidRPr="00A43B5C">
        <w:rPr>
          <w:rFonts w:ascii="Times New Roman" w:hAnsi="Times New Roman" w:cs="Times New Roman"/>
          <w:sz w:val="24"/>
          <w:szCs w:val="24"/>
          <w:lang w:val="bs-Latn-BA"/>
        </w:rPr>
        <w:t xml:space="preserve"> za obrazovanje odraslih i EPALE - Elektronska platforma za obrazovanje odraslih u Evropi. </w:t>
      </w:r>
    </w:p>
    <w:p w14:paraId="203DE41C" w14:textId="77777777" w:rsidR="00B36703" w:rsidRPr="00A43B5C" w:rsidRDefault="00432905" w:rsidP="00432905">
      <w:pPr>
        <w:spacing w:after="120"/>
        <w:jc w:val="both"/>
        <w:rPr>
          <w:rFonts w:ascii="Times New Roman" w:hAnsi="Times New Roman" w:cs="Times New Roman"/>
          <w:b/>
          <w:sz w:val="24"/>
          <w:szCs w:val="24"/>
          <w:lang w:val="bs-Latn-BA"/>
        </w:rPr>
      </w:pPr>
      <w:r w:rsidRPr="00A43B5C">
        <w:rPr>
          <w:rFonts w:ascii="Times New Roman" w:hAnsi="Times New Roman" w:cs="Times New Roman"/>
          <w:b/>
          <w:sz w:val="24"/>
          <w:szCs w:val="24"/>
          <w:lang w:val="bs-Latn-BA"/>
        </w:rPr>
        <w:t>Projekt Implementacija</w:t>
      </w:r>
      <w:r w:rsidR="0022668F" w:rsidRPr="00A43B5C">
        <w:rPr>
          <w:rFonts w:ascii="Times New Roman" w:hAnsi="Times New Roman" w:cs="Times New Roman"/>
          <w:b/>
          <w:sz w:val="24"/>
          <w:szCs w:val="24"/>
          <w:lang w:val="bs-Latn-BA"/>
        </w:rPr>
        <w:t xml:space="preserve"> Evropske agende za obrazovanje odraslih</w:t>
      </w:r>
      <w:r w:rsidRPr="00A43B5C">
        <w:rPr>
          <w:rFonts w:ascii="Times New Roman" w:hAnsi="Times New Roman" w:cs="Times New Roman"/>
          <w:b/>
          <w:sz w:val="24"/>
          <w:szCs w:val="24"/>
          <w:lang w:val="bs-Latn-BA"/>
        </w:rPr>
        <w:t xml:space="preserve"> (EAAL)</w:t>
      </w:r>
    </w:p>
    <w:p w14:paraId="0164CBEF" w14:textId="77777777" w:rsidR="00B36703" w:rsidRPr="00A43B5C" w:rsidRDefault="0022668F" w:rsidP="00432905">
      <w:pPr>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t>Agencija je projekat Implementacija Evropske agende za obrazovanje odraslih od 2014. godine realizovala kroz tri projektna ciklusa. U periodu od 2015. do 2017. godine uspješno je završen drugi ciklus s fokusom na promociju osnovnih vještina i mapiranju potrebnih vještina za tržište rada. Agencija je u proteklom periodu izradila publikaciju „Unapređenje vještina odraslih – društveni izazov za Bosnu i Hercegovinu“</w:t>
      </w:r>
    </w:p>
    <w:p w14:paraId="12F0476D" w14:textId="77777777" w:rsidR="00B36703" w:rsidRPr="00A43B5C" w:rsidRDefault="0022668F" w:rsidP="00432905">
      <w:pPr>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t xml:space="preserve">Od novembra 2017. godine realizuje se novi EAAL projekat, sa </w:t>
      </w:r>
      <w:r w:rsidR="00432905" w:rsidRPr="00A43B5C">
        <w:rPr>
          <w:rFonts w:ascii="Times New Roman" w:hAnsi="Times New Roman" w:cs="Times New Roman"/>
          <w:sz w:val="24"/>
          <w:szCs w:val="24"/>
          <w:lang w:val="bs-Latn-BA"/>
        </w:rPr>
        <w:t>trajanjem do kraja 2019. godine čiji c</w:t>
      </w:r>
      <w:r w:rsidRPr="00A43B5C">
        <w:rPr>
          <w:rFonts w:ascii="Times New Roman" w:hAnsi="Times New Roman" w:cs="Times New Roman"/>
          <w:sz w:val="24"/>
          <w:szCs w:val="24"/>
          <w:lang w:val="bs-Latn-BA"/>
        </w:rPr>
        <w:t xml:space="preserve">ilj je promovisanje koncepta osnovnih vještina, koji je usmjeren na podizanje funkcionalne pismenosti i razrada modela obrazovanja odraslih orijentisanog na životne vještine. </w:t>
      </w:r>
    </w:p>
    <w:p w14:paraId="26F0CB89" w14:textId="77777777" w:rsidR="00432905" w:rsidRPr="00A43B5C" w:rsidRDefault="00432905" w:rsidP="00432905">
      <w:pPr>
        <w:jc w:val="both"/>
        <w:rPr>
          <w:rFonts w:ascii="Times New Roman" w:hAnsi="Times New Roman" w:cs="Times New Roman"/>
          <w:b/>
          <w:sz w:val="24"/>
          <w:szCs w:val="24"/>
          <w:lang w:val="bs-Latn-BA"/>
        </w:rPr>
      </w:pPr>
      <w:r w:rsidRPr="00A43B5C">
        <w:rPr>
          <w:rFonts w:ascii="Times New Roman" w:hAnsi="Times New Roman" w:cs="Times New Roman"/>
          <w:b/>
          <w:sz w:val="24"/>
          <w:szCs w:val="24"/>
          <w:lang w:val="bs-Latn-BA"/>
        </w:rPr>
        <w:t xml:space="preserve">Projekt </w:t>
      </w:r>
      <w:r w:rsidR="0022668F" w:rsidRPr="00A43B5C">
        <w:rPr>
          <w:rFonts w:ascii="Times New Roman" w:hAnsi="Times New Roman" w:cs="Times New Roman"/>
          <w:b/>
          <w:sz w:val="24"/>
          <w:szCs w:val="24"/>
          <w:lang w:val="bs-Latn-BA"/>
        </w:rPr>
        <w:t xml:space="preserve">Elektronska platforma za obrazovanje odraslih u Evropi </w:t>
      </w:r>
      <w:r w:rsidRPr="00A43B5C">
        <w:rPr>
          <w:rFonts w:ascii="Times New Roman" w:hAnsi="Times New Roman" w:cs="Times New Roman"/>
          <w:b/>
          <w:sz w:val="24"/>
          <w:szCs w:val="24"/>
          <w:lang w:val="bs-Latn-BA"/>
        </w:rPr>
        <w:t>(EPALE)</w:t>
      </w:r>
    </w:p>
    <w:p w14:paraId="7EBD08D1" w14:textId="77777777" w:rsidR="00B36703" w:rsidRPr="00A43B5C" w:rsidRDefault="0022668F" w:rsidP="00432905">
      <w:pPr>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t>Cilj projekta je upoznavanje bosanskohercegovačke andragoške zajednice sa platformom EPALE i motivisanje zajednice da svojim sadržajima učestvuje u kreiranju platforme i davanje podrške Centralnoj službi za podršku (CSS) u stvaranju kvalitetnih sadržaja na višejezičkoj, dinamičnoj, interakt</w:t>
      </w:r>
      <w:r w:rsidR="00432905" w:rsidRPr="00A43B5C">
        <w:rPr>
          <w:rFonts w:ascii="Times New Roman" w:hAnsi="Times New Roman" w:cs="Times New Roman"/>
          <w:sz w:val="24"/>
          <w:szCs w:val="24"/>
          <w:lang w:val="bs-Latn-BA"/>
        </w:rPr>
        <w:t>ivnoj i inovativnoj platformi. Također, EPALE povezuje aktere obrazovanja odraslih</w:t>
      </w:r>
      <w:r w:rsidR="00380BF0" w:rsidRPr="00A43B5C">
        <w:rPr>
          <w:rFonts w:ascii="Times New Roman" w:hAnsi="Times New Roman" w:cs="Times New Roman"/>
          <w:sz w:val="24"/>
          <w:szCs w:val="24"/>
          <w:lang w:val="bs-Latn-BA"/>
        </w:rPr>
        <w:t xml:space="preserve"> u BiH</w:t>
      </w:r>
      <w:r w:rsidR="00432905" w:rsidRPr="00A43B5C">
        <w:rPr>
          <w:rFonts w:ascii="Times New Roman" w:hAnsi="Times New Roman" w:cs="Times New Roman"/>
          <w:sz w:val="24"/>
          <w:szCs w:val="24"/>
          <w:lang w:val="bs-Latn-BA"/>
        </w:rPr>
        <w:t xml:space="preserve">, </w:t>
      </w:r>
      <w:r w:rsidR="00380BF0" w:rsidRPr="00A43B5C">
        <w:rPr>
          <w:rFonts w:ascii="Times New Roman" w:hAnsi="Times New Roman" w:cs="Times New Roman"/>
          <w:sz w:val="24"/>
          <w:szCs w:val="24"/>
          <w:lang w:val="bs-Latn-BA"/>
        </w:rPr>
        <w:t>podstiče saradnju, ra</w:t>
      </w:r>
      <w:r w:rsidR="00057825" w:rsidRPr="00A43B5C">
        <w:rPr>
          <w:rFonts w:ascii="Times New Roman" w:hAnsi="Times New Roman" w:cs="Times New Roman"/>
          <w:sz w:val="24"/>
          <w:szCs w:val="24"/>
          <w:lang w:val="bs-Latn-BA"/>
        </w:rPr>
        <w:t xml:space="preserve">zmjenu znanja i informacija, kako unutar zemlje tako i sa zemljama EU. </w:t>
      </w:r>
    </w:p>
    <w:p w14:paraId="35082B68" w14:textId="77777777" w:rsidR="00B36703" w:rsidRPr="00A43B5C" w:rsidRDefault="0022668F" w:rsidP="00432905">
      <w:pPr>
        <w:jc w:val="both"/>
        <w:rPr>
          <w:rFonts w:ascii="Times New Roman" w:hAnsi="Times New Roman" w:cs="Times New Roman"/>
          <w:b/>
          <w:sz w:val="24"/>
          <w:szCs w:val="24"/>
          <w:u w:val="single"/>
          <w:lang w:val="bs-Latn-BA"/>
        </w:rPr>
      </w:pPr>
      <w:r w:rsidRPr="00A43B5C">
        <w:rPr>
          <w:rFonts w:ascii="Times New Roman" w:hAnsi="Times New Roman" w:cs="Times New Roman"/>
          <w:b/>
          <w:sz w:val="24"/>
          <w:szCs w:val="24"/>
          <w:u w:val="single"/>
          <w:lang w:val="bs-Latn-BA"/>
        </w:rPr>
        <w:t xml:space="preserve">Zakonodavni okvir u području obrazovanja odraslih </w:t>
      </w:r>
    </w:p>
    <w:p w14:paraId="1575FF30" w14:textId="2AF982A0" w:rsidR="00B36703" w:rsidRPr="00A43B5C" w:rsidRDefault="0022668F" w:rsidP="00432905">
      <w:pPr>
        <w:jc w:val="both"/>
        <w:rPr>
          <w:rFonts w:ascii="Times New Roman" w:hAnsi="Times New Roman" w:cs="Times New Roman"/>
          <w:sz w:val="24"/>
          <w:szCs w:val="24"/>
          <w:lang w:val="bs-Latn-BA" w:eastAsia="bg-BG"/>
        </w:rPr>
      </w:pPr>
      <w:r w:rsidRPr="00A43B5C">
        <w:rPr>
          <w:rFonts w:ascii="Times New Roman" w:hAnsi="Times New Roman" w:cs="Times New Roman"/>
          <w:sz w:val="24"/>
          <w:szCs w:val="24"/>
          <w:lang w:val="bs-Latn-BA"/>
        </w:rPr>
        <w:t xml:space="preserve">U odnosu na </w:t>
      </w:r>
      <w:r w:rsidRPr="00A43B5C">
        <w:rPr>
          <w:rFonts w:ascii="Times New Roman" w:hAnsi="Times New Roman" w:cs="Times New Roman"/>
          <w:sz w:val="24"/>
          <w:szCs w:val="24"/>
          <w:lang w:val="bs-Latn-BA" w:eastAsia="bg-BG"/>
        </w:rPr>
        <w:t>Informaciju o provedbi</w:t>
      </w:r>
      <w:r w:rsidRPr="00A43B5C">
        <w:rPr>
          <w:rFonts w:ascii="Times New Roman" w:hAnsi="Times New Roman" w:cs="Times New Roman"/>
          <w:i/>
          <w:sz w:val="24"/>
          <w:szCs w:val="24"/>
          <w:lang w:val="bs-Latn-BA" w:eastAsia="bg-BG"/>
        </w:rPr>
        <w:t xml:space="preserve"> </w:t>
      </w:r>
      <w:r w:rsidRPr="00A43B5C">
        <w:rPr>
          <w:rFonts w:ascii="Times New Roman" w:hAnsi="Times New Roman" w:cs="Times New Roman"/>
          <w:sz w:val="24"/>
          <w:szCs w:val="24"/>
          <w:lang w:val="bs-Latn-BA" w:eastAsia="bg-BG"/>
        </w:rPr>
        <w:t xml:space="preserve">Strateške platforme razvoja obrazovanja odraslih u kontekstu cjeloživotnog učenja u Bosni i Hercegovini za 2017. godinu, </w:t>
      </w:r>
      <w:r w:rsidR="00BB695E">
        <w:rPr>
          <w:rFonts w:ascii="Times New Roman" w:hAnsi="Times New Roman" w:cs="Times New Roman"/>
          <w:sz w:val="24"/>
          <w:szCs w:val="24"/>
          <w:lang w:val="bs-Latn-BA" w:eastAsia="bg-BG"/>
        </w:rPr>
        <w:t xml:space="preserve">tokom 2018. godine nadležne obrazovne vlasti Hercegovačko-neretvanskog kantona </w:t>
      </w:r>
      <w:r w:rsidR="00BB695E" w:rsidRPr="00A43B5C">
        <w:rPr>
          <w:rFonts w:ascii="Times New Roman" w:hAnsi="Times New Roman" w:cs="Times New Roman"/>
          <w:sz w:val="24"/>
          <w:szCs w:val="24"/>
          <w:lang w:val="bs-Latn-BA" w:eastAsia="bg-BG"/>
        </w:rPr>
        <w:t>(</w:t>
      </w:r>
      <w:r w:rsidR="00BB695E">
        <w:rPr>
          <w:rFonts w:ascii="Times New Roman" w:hAnsi="Times New Roman" w:cs="Times New Roman"/>
          <w:sz w:val="24"/>
          <w:szCs w:val="24"/>
          <w:lang w:val="bs-Latn-BA" w:eastAsia="bg-BG"/>
        </w:rPr>
        <w:t>„</w:t>
      </w:r>
      <w:r w:rsidR="00BB695E" w:rsidRPr="00A43B5C">
        <w:rPr>
          <w:rFonts w:ascii="Times New Roman" w:hAnsi="Times New Roman" w:cs="Times New Roman"/>
          <w:sz w:val="24"/>
          <w:szCs w:val="24"/>
          <w:lang w:val="bs-Latn-BA" w:eastAsia="bg-BG"/>
        </w:rPr>
        <w:t>Službene novine H</w:t>
      </w:r>
      <w:r w:rsidR="00BB695E">
        <w:rPr>
          <w:rFonts w:ascii="Times New Roman" w:hAnsi="Times New Roman" w:cs="Times New Roman"/>
          <w:sz w:val="24"/>
          <w:szCs w:val="24"/>
          <w:lang w:val="bs-Latn-BA" w:eastAsia="bg-BG"/>
        </w:rPr>
        <w:t>ercegovačko-neretvanskog kantona“,</w:t>
      </w:r>
      <w:r w:rsidR="00BB695E" w:rsidRPr="00A43B5C">
        <w:rPr>
          <w:rFonts w:ascii="Times New Roman" w:hAnsi="Times New Roman" w:cs="Times New Roman"/>
          <w:sz w:val="24"/>
          <w:szCs w:val="24"/>
          <w:lang w:val="bs-Latn-BA" w:eastAsia="bg-BG"/>
        </w:rPr>
        <w:t xml:space="preserve"> br. 4/18</w:t>
      </w:r>
      <w:r w:rsidR="00BB695E">
        <w:rPr>
          <w:rFonts w:ascii="Times New Roman" w:hAnsi="Times New Roman" w:cs="Times New Roman"/>
          <w:sz w:val="24"/>
          <w:szCs w:val="24"/>
          <w:lang w:val="bs-Latn-BA" w:eastAsia="bg-BG"/>
        </w:rPr>
        <w:t xml:space="preserve"> i Brčko distrikta Bosne i Hercegovine donijele su zakone o obrazovanju odraslih</w:t>
      </w:r>
      <w:r w:rsidR="00F806FF">
        <w:rPr>
          <w:rFonts w:ascii="Times New Roman" w:hAnsi="Times New Roman" w:cs="Times New Roman"/>
          <w:sz w:val="24"/>
          <w:szCs w:val="24"/>
          <w:lang w:val="bs-Latn-BA" w:eastAsia="bg-BG"/>
        </w:rPr>
        <w:t xml:space="preserve"> </w:t>
      </w:r>
      <w:r w:rsidR="00BB695E" w:rsidRPr="00F509C8">
        <w:rPr>
          <w:rFonts w:ascii="Times New Roman" w:hAnsi="Times New Roman" w:cs="Times New Roman"/>
          <w:sz w:val="24"/>
          <w:szCs w:val="24"/>
          <w:lang w:val="bs-Latn-BA" w:eastAsia="bg-BG"/>
        </w:rPr>
        <w:t>(</w:t>
      </w:r>
      <w:r w:rsidR="00F509C8" w:rsidRPr="00F509C8">
        <w:rPr>
          <w:rFonts w:ascii="Times New Roman" w:hAnsi="Times New Roman" w:cs="Times New Roman"/>
          <w:bCs/>
          <w:sz w:val="24"/>
          <w:szCs w:val="24"/>
          <w:lang w:val="bs-Latn-BA"/>
        </w:rPr>
        <w:t>„Službeni glasnik Brčko distrikta BiH“, br. 50/18</w:t>
      </w:r>
      <w:r w:rsidR="00BB695E" w:rsidRPr="00A43B5C">
        <w:rPr>
          <w:rFonts w:ascii="Times New Roman" w:hAnsi="Times New Roman" w:cs="Times New Roman"/>
          <w:sz w:val="24"/>
          <w:szCs w:val="24"/>
          <w:lang w:val="bs-Latn-BA" w:eastAsia="bg-BG"/>
        </w:rPr>
        <w:t>)</w:t>
      </w:r>
      <w:r w:rsidR="00BB695E">
        <w:rPr>
          <w:rFonts w:ascii="Times New Roman" w:hAnsi="Times New Roman" w:cs="Times New Roman"/>
          <w:sz w:val="24"/>
          <w:szCs w:val="24"/>
          <w:lang w:val="bs-Latn-BA" w:eastAsia="bg-BG"/>
        </w:rPr>
        <w:t xml:space="preserve">. </w:t>
      </w:r>
      <w:r w:rsidRPr="00A43B5C">
        <w:rPr>
          <w:rFonts w:ascii="Times New Roman" w:hAnsi="Times New Roman" w:cs="Times New Roman"/>
          <w:sz w:val="24"/>
          <w:szCs w:val="24"/>
          <w:lang w:val="bs-Latn-BA" w:eastAsia="bg-BG"/>
        </w:rPr>
        <w:t>Oblast obrazovanja odraslih sada je zakonski regulisana u ukupno 11 administrativnih jedinica</w:t>
      </w:r>
      <w:r w:rsidR="00BB695E">
        <w:rPr>
          <w:rFonts w:ascii="Times New Roman" w:hAnsi="Times New Roman" w:cs="Times New Roman"/>
          <w:sz w:val="24"/>
          <w:szCs w:val="24"/>
          <w:lang w:val="bs-Latn-BA" w:eastAsia="bg-BG"/>
        </w:rPr>
        <w:t xml:space="preserve"> u</w:t>
      </w:r>
      <w:r w:rsidRPr="00A43B5C">
        <w:rPr>
          <w:rFonts w:ascii="Times New Roman" w:hAnsi="Times New Roman" w:cs="Times New Roman"/>
          <w:sz w:val="24"/>
          <w:szCs w:val="24"/>
          <w:lang w:val="bs-Latn-BA" w:eastAsia="bg-BG"/>
        </w:rPr>
        <w:t xml:space="preserve"> Bosn</w:t>
      </w:r>
      <w:r w:rsidR="00BB695E">
        <w:rPr>
          <w:rFonts w:ascii="Times New Roman" w:hAnsi="Times New Roman" w:cs="Times New Roman"/>
          <w:sz w:val="24"/>
          <w:szCs w:val="24"/>
          <w:lang w:val="bs-Latn-BA" w:eastAsia="bg-BG"/>
        </w:rPr>
        <w:t>i</w:t>
      </w:r>
      <w:r w:rsidRPr="00A43B5C">
        <w:rPr>
          <w:rFonts w:ascii="Times New Roman" w:hAnsi="Times New Roman" w:cs="Times New Roman"/>
          <w:sz w:val="24"/>
          <w:szCs w:val="24"/>
          <w:lang w:val="bs-Latn-BA" w:eastAsia="bg-BG"/>
        </w:rPr>
        <w:t xml:space="preserve"> i Hercegovin</w:t>
      </w:r>
      <w:r w:rsidR="00BB695E">
        <w:rPr>
          <w:rFonts w:ascii="Times New Roman" w:hAnsi="Times New Roman" w:cs="Times New Roman"/>
          <w:sz w:val="24"/>
          <w:szCs w:val="24"/>
          <w:lang w:val="bs-Latn-BA" w:eastAsia="bg-BG"/>
        </w:rPr>
        <w:t>i</w:t>
      </w:r>
      <w:r w:rsidRPr="00A43B5C">
        <w:rPr>
          <w:rFonts w:ascii="Times New Roman" w:hAnsi="Times New Roman" w:cs="Times New Roman"/>
          <w:sz w:val="24"/>
          <w:szCs w:val="24"/>
          <w:lang w:val="bs-Latn-BA" w:eastAsia="bg-BG"/>
        </w:rPr>
        <w:t>, a u skoroj budućnosti očekuje se usvajanje zakona i u jedinoj preostaloj administrativnoj jedinici</w:t>
      </w:r>
      <w:r w:rsidR="00BB695E">
        <w:rPr>
          <w:rFonts w:ascii="Times New Roman" w:hAnsi="Times New Roman" w:cs="Times New Roman"/>
          <w:sz w:val="24"/>
          <w:szCs w:val="24"/>
          <w:lang w:val="bs-Latn-BA" w:eastAsia="bg-BG"/>
        </w:rPr>
        <w:t xml:space="preserve"> koja to do sada nije učinila</w:t>
      </w:r>
      <w:r w:rsidRPr="00A43B5C">
        <w:rPr>
          <w:rFonts w:ascii="Times New Roman" w:hAnsi="Times New Roman" w:cs="Times New Roman"/>
          <w:sz w:val="24"/>
          <w:szCs w:val="24"/>
          <w:lang w:val="bs-Latn-BA" w:eastAsia="bg-BG"/>
        </w:rPr>
        <w:t xml:space="preserve"> - Posavskom kantonu.</w:t>
      </w:r>
    </w:p>
    <w:p w14:paraId="6ACB9613" w14:textId="56E1B49B" w:rsidR="00B36703" w:rsidRPr="00A43B5C" w:rsidRDefault="0022668F" w:rsidP="00432905">
      <w:pPr>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eastAsia="bg-BG"/>
        </w:rPr>
        <w:t>Prema navodima Ministarstva obrazovanja, nauke, kulture i sporta Prijedlog zakon</w:t>
      </w:r>
      <w:r w:rsidR="00074EE1" w:rsidRPr="00A43B5C">
        <w:rPr>
          <w:rFonts w:ascii="Times New Roman" w:hAnsi="Times New Roman" w:cs="Times New Roman"/>
          <w:sz w:val="24"/>
          <w:szCs w:val="24"/>
          <w:lang w:val="bs-Latn-BA" w:eastAsia="bg-BG"/>
        </w:rPr>
        <w:t>a</w:t>
      </w:r>
      <w:r w:rsidRPr="00A43B5C">
        <w:rPr>
          <w:rFonts w:ascii="Times New Roman" w:hAnsi="Times New Roman" w:cs="Times New Roman"/>
          <w:sz w:val="24"/>
          <w:szCs w:val="24"/>
          <w:lang w:val="bs-Latn-BA" w:eastAsia="bg-BG"/>
        </w:rPr>
        <w:t xml:space="preserve"> o obrazovanju odraslih bi do kraja godine trebao biti</w:t>
      </w:r>
      <w:r w:rsidR="00BB695E">
        <w:rPr>
          <w:rFonts w:ascii="Times New Roman" w:hAnsi="Times New Roman" w:cs="Times New Roman"/>
          <w:sz w:val="24"/>
          <w:szCs w:val="24"/>
          <w:lang w:val="bs-Latn-BA" w:eastAsia="bg-BG"/>
        </w:rPr>
        <w:t xml:space="preserve"> </w:t>
      </w:r>
      <w:r w:rsidRPr="00A43B5C">
        <w:rPr>
          <w:rFonts w:ascii="Times New Roman" w:hAnsi="Times New Roman" w:cs="Times New Roman"/>
          <w:sz w:val="24"/>
          <w:szCs w:val="24"/>
          <w:lang w:val="bs-Latn-BA" w:eastAsia="bg-BG"/>
        </w:rPr>
        <w:t xml:space="preserve">razmatran na sjednici Vlade Posavskog kantona. </w:t>
      </w:r>
    </w:p>
    <w:p w14:paraId="568C3302" w14:textId="77777777" w:rsidR="000D1AAC" w:rsidRDefault="000D1AAC" w:rsidP="00432905">
      <w:pPr>
        <w:jc w:val="both"/>
        <w:rPr>
          <w:rFonts w:ascii="Times New Roman" w:hAnsi="Times New Roman" w:cs="Times New Roman"/>
          <w:b/>
          <w:sz w:val="24"/>
          <w:szCs w:val="24"/>
          <w:lang w:val="bs-Latn-BA" w:eastAsia="bg-BG"/>
        </w:rPr>
      </w:pPr>
    </w:p>
    <w:p w14:paraId="23CE6386" w14:textId="77777777" w:rsidR="005E7915" w:rsidRDefault="005E7915" w:rsidP="00432905">
      <w:pPr>
        <w:jc w:val="both"/>
        <w:rPr>
          <w:rFonts w:ascii="Times New Roman" w:hAnsi="Times New Roman" w:cs="Times New Roman"/>
          <w:b/>
          <w:sz w:val="24"/>
          <w:szCs w:val="24"/>
          <w:lang w:val="bs-Latn-BA" w:eastAsia="bg-BG"/>
        </w:rPr>
      </w:pPr>
    </w:p>
    <w:p w14:paraId="3FCCC47A" w14:textId="77777777" w:rsidR="005E7915" w:rsidRPr="00A43B5C" w:rsidRDefault="005E7915" w:rsidP="00432905">
      <w:pPr>
        <w:jc w:val="both"/>
        <w:rPr>
          <w:rFonts w:ascii="Times New Roman" w:hAnsi="Times New Roman" w:cs="Times New Roman"/>
          <w:b/>
          <w:sz w:val="24"/>
          <w:szCs w:val="24"/>
          <w:lang w:val="bs-Latn-BA" w:eastAsia="bg-BG"/>
        </w:rPr>
      </w:pPr>
    </w:p>
    <w:p w14:paraId="5B8DC95D" w14:textId="2BDA954C" w:rsidR="00B36703" w:rsidRPr="00A43B5C" w:rsidRDefault="0022668F" w:rsidP="00432905">
      <w:pPr>
        <w:jc w:val="both"/>
        <w:rPr>
          <w:rFonts w:ascii="Times New Roman" w:hAnsi="Times New Roman" w:cs="Times New Roman"/>
          <w:b/>
          <w:sz w:val="24"/>
          <w:szCs w:val="24"/>
          <w:lang w:val="bs-Latn-BA" w:eastAsia="bg-BG"/>
        </w:rPr>
      </w:pPr>
      <w:r w:rsidRPr="00A43B5C">
        <w:rPr>
          <w:rFonts w:ascii="Times New Roman" w:hAnsi="Times New Roman" w:cs="Times New Roman"/>
          <w:b/>
          <w:sz w:val="24"/>
          <w:szCs w:val="24"/>
          <w:lang w:val="bs-Latn-BA" w:eastAsia="bg-BG"/>
        </w:rPr>
        <w:t>Tabela 1. Pregled usvojenih zakona o obrazovanju odraslih u kantonima</w:t>
      </w:r>
      <w:r w:rsidR="00BB695E">
        <w:rPr>
          <w:rFonts w:ascii="Times New Roman" w:hAnsi="Times New Roman" w:cs="Times New Roman"/>
          <w:b/>
          <w:sz w:val="24"/>
          <w:szCs w:val="24"/>
          <w:lang w:val="bs-Latn-BA" w:eastAsia="bg-BG"/>
        </w:rPr>
        <w:t xml:space="preserve"> u</w:t>
      </w:r>
      <w:r w:rsidRPr="00A43B5C">
        <w:rPr>
          <w:rFonts w:ascii="Times New Roman" w:hAnsi="Times New Roman" w:cs="Times New Roman"/>
          <w:b/>
          <w:sz w:val="24"/>
          <w:szCs w:val="24"/>
          <w:lang w:val="bs-Latn-BA" w:eastAsia="bg-BG"/>
        </w:rPr>
        <w:t xml:space="preserve"> Federacij</w:t>
      </w:r>
      <w:r w:rsidR="00BB695E">
        <w:rPr>
          <w:rFonts w:ascii="Times New Roman" w:hAnsi="Times New Roman" w:cs="Times New Roman"/>
          <w:b/>
          <w:sz w:val="24"/>
          <w:szCs w:val="24"/>
          <w:lang w:val="bs-Latn-BA" w:eastAsia="bg-BG"/>
        </w:rPr>
        <w:t>i</w:t>
      </w:r>
      <w:r w:rsidRPr="00A43B5C">
        <w:rPr>
          <w:rFonts w:ascii="Times New Roman" w:hAnsi="Times New Roman" w:cs="Times New Roman"/>
          <w:b/>
          <w:sz w:val="24"/>
          <w:szCs w:val="24"/>
          <w:lang w:val="bs-Latn-BA" w:eastAsia="bg-BG"/>
        </w:rPr>
        <w:t xml:space="preserve"> BiH, entitetu Republika Srpska i Brčko distriktu Bosne i Hercegovine </w:t>
      </w:r>
    </w:p>
    <w:tbl>
      <w:tblPr>
        <w:tblStyle w:val="TableGrid"/>
        <w:tblW w:w="9072" w:type="dxa"/>
        <w:tblLook w:val="04A0" w:firstRow="1" w:lastRow="0" w:firstColumn="1" w:lastColumn="0" w:noHBand="0" w:noVBand="1"/>
      </w:tblPr>
      <w:tblGrid>
        <w:gridCol w:w="900"/>
        <w:gridCol w:w="3488"/>
        <w:gridCol w:w="4684"/>
      </w:tblGrid>
      <w:tr w:rsidR="00432905" w:rsidRPr="00A43B5C" w14:paraId="60BFF67A" w14:textId="77777777" w:rsidTr="00432905">
        <w:tc>
          <w:tcPr>
            <w:tcW w:w="900" w:type="dxa"/>
          </w:tcPr>
          <w:p w14:paraId="6972D55E" w14:textId="77777777" w:rsidR="00B36703" w:rsidRPr="00A43B5C" w:rsidRDefault="0022668F" w:rsidP="00432905">
            <w:pPr>
              <w:spacing w:after="0" w:line="240" w:lineRule="auto"/>
              <w:jc w:val="both"/>
              <w:rPr>
                <w:rFonts w:ascii="Times New Roman" w:hAnsi="Times New Roman" w:cs="Times New Roman"/>
                <w:b/>
                <w:sz w:val="24"/>
                <w:szCs w:val="24"/>
                <w:lang w:val="bs-Latn-BA" w:eastAsia="bg-BG"/>
              </w:rPr>
            </w:pPr>
            <w:r w:rsidRPr="00A43B5C">
              <w:rPr>
                <w:rFonts w:ascii="Times New Roman" w:hAnsi="Times New Roman" w:cs="Times New Roman"/>
                <w:b/>
                <w:bCs/>
                <w:iCs/>
                <w:sz w:val="24"/>
                <w:szCs w:val="24"/>
                <w:lang w:val="bs-Latn-BA" w:eastAsia="bg-BG"/>
              </w:rPr>
              <w:t>Redni</w:t>
            </w:r>
          </w:p>
          <w:p w14:paraId="75705628" w14:textId="77777777" w:rsidR="00B36703" w:rsidRPr="00A43B5C" w:rsidRDefault="0022668F" w:rsidP="00432905">
            <w:pPr>
              <w:spacing w:after="0" w:line="240" w:lineRule="auto"/>
              <w:jc w:val="both"/>
              <w:rPr>
                <w:rFonts w:ascii="Times New Roman" w:hAnsi="Times New Roman" w:cs="Times New Roman"/>
                <w:b/>
                <w:sz w:val="24"/>
                <w:szCs w:val="24"/>
                <w:lang w:val="bs-Latn-BA" w:eastAsia="bg-BG"/>
              </w:rPr>
            </w:pPr>
            <w:r w:rsidRPr="00A43B5C">
              <w:rPr>
                <w:rFonts w:ascii="Times New Roman" w:hAnsi="Times New Roman" w:cs="Times New Roman"/>
                <w:b/>
                <w:bCs/>
                <w:iCs/>
                <w:sz w:val="24"/>
                <w:szCs w:val="24"/>
                <w:lang w:val="bs-Latn-BA" w:eastAsia="bg-BG"/>
              </w:rPr>
              <w:t>broj</w:t>
            </w:r>
          </w:p>
        </w:tc>
        <w:tc>
          <w:tcPr>
            <w:tcW w:w="3488" w:type="dxa"/>
          </w:tcPr>
          <w:p w14:paraId="71A622A8" w14:textId="77777777" w:rsidR="00B36703" w:rsidRPr="00A43B5C" w:rsidRDefault="0022668F" w:rsidP="00432905">
            <w:pPr>
              <w:spacing w:after="0" w:line="240" w:lineRule="auto"/>
              <w:jc w:val="both"/>
              <w:rPr>
                <w:rFonts w:ascii="Times New Roman" w:hAnsi="Times New Roman" w:cs="Times New Roman"/>
                <w:b/>
                <w:sz w:val="24"/>
                <w:szCs w:val="24"/>
                <w:lang w:val="bs-Latn-BA" w:eastAsia="bg-BG"/>
              </w:rPr>
            </w:pPr>
            <w:r w:rsidRPr="00A43B5C">
              <w:rPr>
                <w:rFonts w:ascii="Times New Roman" w:hAnsi="Times New Roman" w:cs="Times New Roman"/>
                <w:b/>
                <w:bCs/>
                <w:sz w:val="24"/>
                <w:szCs w:val="24"/>
                <w:lang w:val="bs-Latn-BA" w:eastAsia="bg-BG"/>
              </w:rPr>
              <w:t>Administrativna jedinica</w:t>
            </w:r>
          </w:p>
        </w:tc>
        <w:tc>
          <w:tcPr>
            <w:tcW w:w="4684" w:type="dxa"/>
          </w:tcPr>
          <w:p w14:paraId="0D8C770D" w14:textId="77777777" w:rsidR="00B36703" w:rsidRPr="00A43B5C" w:rsidRDefault="00074EE1" w:rsidP="00432905">
            <w:pPr>
              <w:spacing w:after="0" w:line="240" w:lineRule="auto"/>
              <w:jc w:val="both"/>
              <w:rPr>
                <w:rFonts w:ascii="Times New Roman" w:hAnsi="Times New Roman" w:cs="Times New Roman"/>
                <w:b/>
                <w:sz w:val="24"/>
                <w:szCs w:val="24"/>
                <w:lang w:val="bs-Latn-BA" w:eastAsia="bg-BG"/>
              </w:rPr>
            </w:pPr>
            <w:r w:rsidRPr="00A43B5C">
              <w:rPr>
                <w:rFonts w:ascii="Times New Roman" w:hAnsi="Times New Roman" w:cs="Times New Roman"/>
                <w:b/>
                <w:bCs/>
                <w:sz w:val="24"/>
                <w:szCs w:val="24"/>
                <w:lang w:val="bs-Latn-BA" w:eastAsia="bg-BG"/>
              </w:rPr>
              <w:t>Službene/narodne novine</w:t>
            </w:r>
          </w:p>
        </w:tc>
      </w:tr>
      <w:tr w:rsidR="00432905" w:rsidRPr="00A43B5C" w14:paraId="32E59B21" w14:textId="77777777" w:rsidTr="00432905">
        <w:tc>
          <w:tcPr>
            <w:tcW w:w="900" w:type="dxa"/>
          </w:tcPr>
          <w:p w14:paraId="3F5F8E79"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i/>
                <w:iCs/>
                <w:sz w:val="24"/>
                <w:szCs w:val="24"/>
                <w:lang w:val="bs-Latn-BA" w:eastAsia="bg-BG"/>
              </w:rPr>
              <w:t>1.</w:t>
            </w:r>
          </w:p>
        </w:tc>
        <w:tc>
          <w:tcPr>
            <w:tcW w:w="3488" w:type="dxa"/>
          </w:tcPr>
          <w:p w14:paraId="4FE97DDD"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sz w:val="24"/>
                <w:szCs w:val="24"/>
                <w:lang w:val="bs-Latn-BA" w:eastAsia="bg-BG"/>
              </w:rPr>
              <w:t>Unsko-sanski kanton</w:t>
            </w:r>
          </w:p>
        </w:tc>
        <w:tc>
          <w:tcPr>
            <w:tcW w:w="4684" w:type="dxa"/>
          </w:tcPr>
          <w:p w14:paraId="4B8E732E" w14:textId="11EBC1AD" w:rsidR="00B36703" w:rsidRPr="00A43B5C" w:rsidRDefault="00BB695E" w:rsidP="00432905">
            <w:pPr>
              <w:spacing w:after="0" w:line="240" w:lineRule="auto"/>
              <w:jc w:val="both"/>
              <w:rPr>
                <w:rFonts w:ascii="Times New Roman" w:hAnsi="Times New Roman" w:cs="Times New Roman"/>
                <w:b/>
                <w:sz w:val="24"/>
                <w:szCs w:val="24"/>
                <w:lang w:val="bs-Latn-BA" w:eastAsia="bg-BG"/>
              </w:rPr>
            </w:pPr>
            <w:r>
              <w:rPr>
                <w:rFonts w:ascii="Times New Roman" w:hAnsi="Times New Roman" w:cs="Times New Roman"/>
                <w:b/>
                <w:sz w:val="24"/>
                <w:szCs w:val="24"/>
                <w:lang w:val="bs-Latn-BA" w:eastAsia="bg-BG"/>
              </w:rPr>
              <w:t>„</w:t>
            </w:r>
            <w:r w:rsidR="0022668F" w:rsidRPr="00A43B5C">
              <w:rPr>
                <w:rFonts w:ascii="Times New Roman" w:hAnsi="Times New Roman" w:cs="Times New Roman"/>
                <w:b/>
                <w:sz w:val="24"/>
                <w:szCs w:val="24"/>
                <w:lang w:val="bs-Latn-BA" w:eastAsia="bg-BG"/>
              </w:rPr>
              <w:t>Službeni glasnik USK</w:t>
            </w:r>
            <w:r>
              <w:rPr>
                <w:rFonts w:ascii="Times New Roman" w:hAnsi="Times New Roman" w:cs="Times New Roman"/>
                <w:b/>
                <w:sz w:val="24"/>
                <w:szCs w:val="24"/>
                <w:lang w:val="bs-Latn-BA" w:eastAsia="bg-BG"/>
              </w:rPr>
              <w:t>“</w:t>
            </w:r>
            <w:r w:rsidR="0022668F" w:rsidRPr="00A43B5C">
              <w:rPr>
                <w:rFonts w:ascii="Times New Roman" w:hAnsi="Times New Roman" w:cs="Times New Roman"/>
                <w:b/>
                <w:sz w:val="24"/>
                <w:szCs w:val="24"/>
                <w:lang w:val="bs-Latn-BA" w:eastAsia="bg-BG"/>
              </w:rPr>
              <w:t>, br. 10/13</w:t>
            </w:r>
          </w:p>
        </w:tc>
      </w:tr>
      <w:tr w:rsidR="00432905" w:rsidRPr="00A43B5C" w14:paraId="2B845C15" w14:textId="77777777" w:rsidTr="00432905">
        <w:tc>
          <w:tcPr>
            <w:tcW w:w="900" w:type="dxa"/>
          </w:tcPr>
          <w:p w14:paraId="2D7D1EA6"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i/>
                <w:iCs/>
                <w:sz w:val="24"/>
                <w:szCs w:val="24"/>
                <w:lang w:val="bs-Latn-BA" w:eastAsia="bg-BG"/>
              </w:rPr>
              <w:t>2.</w:t>
            </w:r>
          </w:p>
        </w:tc>
        <w:tc>
          <w:tcPr>
            <w:tcW w:w="3488" w:type="dxa"/>
          </w:tcPr>
          <w:p w14:paraId="340DA218"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sz w:val="24"/>
                <w:szCs w:val="24"/>
                <w:lang w:val="bs-Latn-BA" w:eastAsia="bg-BG"/>
              </w:rPr>
              <w:t>Posavski kanton</w:t>
            </w:r>
          </w:p>
        </w:tc>
        <w:tc>
          <w:tcPr>
            <w:tcW w:w="4684" w:type="dxa"/>
          </w:tcPr>
          <w:p w14:paraId="0A1039C1" w14:textId="77777777" w:rsidR="00B36703" w:rsidRPr="00A43B5C" w:rsidRDefault="0022668F" w:rsidP="00432905">
            <w:pPr>
              <w:spacing w:after="0" w:line="240" w:lineRule="auto"/>
              <w:jc w:val="both"/>
              <w:rPr>
                <w:rFonts w:ascii="Times New Roman" w:hAnsi="Times New Roman" w:cs="Times New Roman"/>
                <w:b/>
                <w:sz w:val="24"/>
                <w:szCs w:val="24"/>
                <w:lang w:val="bs-Latn-BA" w:eastAsia="bg-BG"/>
              </w:rPr>
            </w:pPr>
            <w:r w:rsidRPr="00A43B5C">
              <w:rPr>
                <w:rFonts w:ascii="Times New Roman" w:hAnsi="Times New Roman" w:cs="Times New Roman"/>
                <w:b/>
                <w:sz w:val="24"/>
                <w:szCs w:val="24"/>
                <w:lang w:val="bs-Latn-BA" w:eastAsia="bg-BG"/>
              </w:rPr>
              <w:t>Nema zakon o obrazovanju odraslih</w:t>
            </w:r>
          </w:p>
        </w:tc>
      </w:tr>
      <w:tr w:rsidR="00432905" w:rsidRPr="00A43B5C" w14:paraId="029A3FE1" w14:textId="77777777" w:rsidTr="00432905">
        <w:tc>
          <w:tcPr>
            <w:tcW w:w="900" w:type="dxa"/>
          </w:tcPr>
          <w:p w14:paraId="0FCD6999"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i/>
                <w:iCs/>
                <w:sz w:val="24"/>
                <w:szCs w:val="24"/>
                <w:lang w:val="bs-Latn-BA" w:eastAsia="bg-BG"/>
              </w:rPr>
              <w:t>3.</w:t>
            </w:r>
          </w:p>
        </w:tc>
        <w:tc>
          <w:tcPr>
            <w:tcW w:w="3488" w:type="dxa"/>
          </w:tcPr>
          <w:p w14:paraId="5658CF7F"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sz w:val="24"/>
                <w:szCs w:val="24"/>
                <w:lang w:val="bs-Latn-BA" w:eastAsia="bg-BG"/>
              </w:rPr>
              <w:t>Tuzlanski kanton</w:t>
            </w:r>
          </w:p>
        </w:tc>
        <w:tc>
          <w:tcPr>
            <w:tcW w:w="4684" w:type="dxa"/>
          </w:tcPr>
          <w:p w14:paraId="281D2ED4" w14:textId="0C5BD513" w:rsidR="00B36703" w:rsidRPr="00A43B5C" w:rsidRDefault="00BB695E" w:rsidP="00432905">
            <w:pPr>
              <w:spacing w:after="0" w:line="240" w:lineRule="auto"/>
              <w:jc w:val="both"/>
              <w:rPr>
                <w:rFonts w:ascii="Times New Roman" w:hAnsi="Times New Roman" w:cs="Times New Roman"/>
                <w:b/>
                <w:sz w:val="24"/>
                <w:szCs w:val="24"/>
                <w:lang w:val="bs-Latn-BA" w:eastAsia="bg-BG"/>
              </w:rPr>
            </w:pPr>
            <w:r>
              <w:rPr>
                <w:rFonts w:ascii="Times New Roman" w:hAnsi="Times New Roman" w:cs="Times New Roman"/>
                <w:b/>
                <w:sz w:val="24"/>
                <w:szCs w:val="24"/>
                <w:lang w:val="bs-Latn-BA" w:eastAsia="bg-BG"/>
              </w:rPr>
              <w:t>„</w:t>
            </w:r>
            <w:r w:rsidR="0022668F" w:rsidRPr="00A43B5C">
              <w:rPr>
                <w:rFonts w:ascii="Times New Roman" w:hAnsi="Times New Roman" w:cs="Times New Roman"/>
                <w:b/>
                <w:sz w:val="24"/>
                <w:szCs w:val="24"/>
                <w:lang w:val="bs-Latn-BA" w:eastAsia="bg-BG"/>
              </w:rPr>
              <w:t>Službene novine TK</w:t>
            </w:r>
            <w:r>
              <w:rPr>
                <w:rFonts w:ascii="Times New Roman" w:hAnsi="Times New Roman" w:cs="Times New Roman"/>
                <w:b/>
                <w:sz w:val="24"/>
                <w:szCs w:val="24"/>
                <w:lang w:val="bs-Latn-BA" w:eastAsia="bg-BG"/>
              </w:rPr>
              <w:t>“</w:t>
            </w:r>
            <w:r w:rsidR="0022668F" w:rsidRPr="00A43B5C">
              <w:rPr>
                <w:rFonts w:ascii="Times New Roman" w:hAnsi="Times New Roman" w:cs="Times New Roman"/>
                <w:b/>
                <w:sz w:val="24"/>
                <w:szCs w:val="24"/>
                <w:lang w:val="bs-Latn-BA" w:eastAsia="bg-BG"/>
              </w:rPr>
              <w:t>, br. 9/15</w:t>
            </w:r>
          </w:p>
        </w:tc>
      </w:tr>
      <w:tr w:rsidR="00432905" w:rsidRPr="00A43B5C" w14:paraId="2CDE9B78" w14:textId="77777777" w:rsidTr="00432905">
        <w:tc>
          <w:tcPr>
            <w:tcW w:w="900" w:type="dxa"/>
          </w:tcPr>
          <w:p w14:paraId="72914B70"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i/>
                <w:iCs/>
                <w:sz w:val="24"/>
                <w:szCs w:val="24"/>
                <w:lang w:val="bs-Latn-BA" w:eastAsia="bg-BG"/>
              </w:rPr>
              <w:t>4.</w:t>
            </w:r>
          </w:p>
        </w:tc>
        <w:tc>
          <w:tcPr>
            <w:tcW w:w="3488" w:type="dxa"/>
          </w:tcPr>
          <w:p w14:paraId="4B080A70"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sz w:val="24"/>
                <w:szCs w:val="24"/>
                <w:lang w:val="bs-Latn-BA" w:eastAsia="bg-BG"/>
              </w:rPr>
              <w:t>Zeničko-dobojski kanton</w:t>
            </w:r>
          </w:p>
        </w:tc>
        <w:tc>
          <w:tcPr>
            <w:tcW w:w="4684" w:type="dxa"/>
          </w:tcPr>
          <w:p w14:paraId="0E855A1C" w14:textId="6D1179C0" w:rsidR="00B36703" w:rsidRPr="00A43B5C" w:rsidRDefault="00BB695E" w:rsidP="00432905">
            <w:pPr>
              <w:spacing w:after="0" w:line="240" w:lineRule="auto"/>
              <w:jc w:val="both"/>
              <w:rPr>
                <w:rFonts w:ascii="Times New Roman" w:hAnsi="Times New Roman" w:cs="Times New Roman"/>
                <w:b/>
                <w:sz w:val="24"/>
                <w:szCs w:val="24"/>
                <w:lang w:val="bs-Latn-BA" w:eastAsia="bg-BG"/>
              </w:rPr>
            </w:pPr>
            <w:r>
              <w:rPr>
                <w:rFonts w:ascii="Times New Roman" w:hAnsi="Times New Roman" w:cs="Times New Roman"/>
                <w:b/>
                <w:sz w:val="24"/>
                <w:szCs w:val="24"/>
                <w:lang w:val="bs-Latn-BA" w:eastAsia="bg-BG"/>
              </w:rPr>
              <w:t>„</w:t>
            </w:r>
            <w:r w:rsidR="0022668F" w:rsidRPr="00A43B5C">
              <w:rPr>
                <w:rFonts w:ascii="Times New Roman" w:hAnsi="Times New Roman" w:cs="Times New Roman"/>
                <w:b/>
                <w:sz w:val="24"/>
                <w:szCs w:val="24"/>
                <w:lang w:val="bs-Latn-BA" w:eastAsia="bg-BG"/>
              </w:rPr>
              <w:t>Službene novine ZDK</w:t>
            </w:r>
            <w:r>
              <w:rPr>
                <w:rFonts w:ascii="Times New Roman" w:hAnsi="Times New Roman" w:cs="Times New Roman"/>
                <w:b/>
                <w:sz w:val="24"/>
                <w:szCs w:val="24"/>
                <w:lang w:val="bs-Latn-BA" w:eastAsia="bg-BG"/>
              </w:rPr>
              <w:t>“</w:t>
            </w:r>
            <w:r w:rsidR="0022668F" w:rsidRPr="00A43B5C">
              <w:rPr>
                <w:rFonts w:ascii="Times New Roman" w:hAnsi="Times New Roman" w:cs="Times New Roman"/>
                <w:b/>
                <w:sz w:val="24"/>
                <w:szCs w:val="24"/>
                <w:lang w:val="bs-Latn-BA" w:eastAsia="bg-BG"/>
              </w:rPr>
              <w:t>, br. 05/14</w:t>
            </w:r>
          </w:p>
        </w:tc>
      </w:tr>
      <w:tr w:rsidR="00432905" w:rsidRPr="00A43B5C" w14:paraId="7ADCCF09" w14:textId="77777777" w:rsidTr="00432905">
        <w:tc>
          <w:tcPr>
            <w:tcW w:w="900" w:type="dxa"/>
          </w:tcPr>
          <w:p w14:paraId="72FF2661"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i/>
                <w:iCs/>
                <w:sz w:val="24"/>
                <w:szCs w:val="24"/>
                <w:lang w:val="bs-Latn-BA" w:eastAsia="bg-BG"/>
              </w:rPr>
              <w:t>5.</w:t>
            </w:r>
          </w:p>
        </w:tc>
        <w:tc>
          <w:tcPr>
            <w:tcW w:w="3488" w:type="dxa"/>
          </w:tcPr>
          <w:p w14:paraId="417044A2" w14:textId="77777777" w:rsidR="00B36703" w:rsidRPr="00A43B5C" w:rsidRDefault="0022668F" w:rsidP="004F5D68">
            <w:pPr>
              <w:spacing w:after="0" w:line="240" w:lineRule="auto"/>
              <w:rPr>
                <w:rFonts w:ascii="Times New Roman" w:hAnsi="Times New Roman" w:cs="Times New Roman"/>
                <w:sz w:val="24"/>
                <w:szCs w:val="24"/>
                <w:lang w:val="bs-Latn-BA" w:eastAsia="bg-BG"/>
              </w:rPr>
            </w:pPr>
            <w:r w:rsidRPr="00A43B5C">
              <w:rPr>
                <w:rFonts w:ascii="Times New Roman" w:hAnsi="Times New Roman" w:cs="Times New Roman"/>
                <w:sz w:val="24"/>
                <w:szCs w:val="24"/>
                <w:lang w:val="bs-Latn-BA" w:eastAsia="bg-BG"/>
              </w:rPr>
              <w:t>Bosansko-podrinjski kanton Goražde</w:t>
            </w:r>
          </w:p>
        </w:tc>
        <w:tc>
          <w:tcPr>
            <w:tcW w:w="4684" w:type="dxa"/>
          </w:tcPr>
          <w:p w14:paraId="0B05DC30" w14:textId="433A137B" w:rsidR="00B36703" w:rsidRPr="00A43B5C" w:rsidRDefault="00BB695E" w:rsidP="00432905">
            <w:pPr>
              <w:spacing w:after="0" w:line="240" w:lineRule="auto"/>
              <w:jc w:val="both"/>
              <w:rPr>
                <w:rFonts w:ascii="Times New Roman" w:hAnsi="Times New Roman" w:cs="Times New Roman"/>
                <w:b/>
                <w:sz w:val="24"/>
                <w:szCs w:val="24"/>
                <w:lang w:val="bs-Latn-BA" w:eastAsia="bg-BG"/>
              </w:rPr>
            </w:pPr>
            <w:r>
              <w:rPr>
                <w:rFonts w:ascii="Times New Roman" w:hAnsi="Times New Roman" w:cs="Times New Roman"/>
                <w:b/>
                <w:sz w:val="24"/>
                <w:szCs w:val="24"/>
                <w:lang w:val="bs-Latn-BA" w:eastAsia="bg-BG"/>
              </w:rPr>
              <w:t>„</w:t>
            </w:r>
            <w:r w:rsidR="0022668F" w:rsidRPr="00A43B5C">
              <w:rPr>
                <w:rFonts w:ascii="Times New Roman" w:hAnsi="Times New Roman" w:cs="Times New Roman"/>
                <w:b/>
                <w:sz w:val="24"/>
                <w:szCs w:val="24"/>
                <w:lang w:val="bs-Latn-BA" w:eastAsia="bg-BG"/>
              </w:rPr>
              <w:t>Službene novine BPK Goražde</w:t>
            </w:r>
            <w:r>
              <w:rPr>
                <w:rFonts w:ascii="Times New Roman" w:hAnsi="Times New Roman" w:cs="Times New Roman"/>
                <w:b/>
                <w:sz w:val="24"/>
                <w:szCs w:val="24"/>
                <w:lang w:val="bs-Latn-BA" w:eastAsia="bg-BG"/>
              </w:rPr>
              <w:t>“</w:t>
            </w:r>
            <w:r w:rsidR="0022668F" w:rsidRPr="00A43B5C">
              <w:rPr>
                <w:rFonts w:ascii="Times New Roman" w:hAnsi="Times New Roman" w:cs="Times New Roman"/>
                <w:b/>
                <w:sz w:val="24"/>
                <w:szCs w:val="24"/>
                <w:lang w:val="bs-Latn-BA" w:eastAsia="bg-BG"/>
              </w:rPr>
              <w:t xml:space="preserve">, br. 05/15 </w:t>
            </w:r>
          </w:p>
        </w:tc>
      </w:tr>
      <w:tr w:rsidR="00432905" w:rsidRPr="00A43B5C" w14:paraId="117A6568" w14:textId="77777777" w:rsidTr="00432905">
        <w:tc>
          <w:tcPr>
            <w:tcW w:w="900" w:type="dxa"/>
          </w:tcPr>
          <w:p w14:paraId="03FF95EB"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i/>
                <w:iCs/>
                <w:sz w:val="24"/>
                <w:szCs w:val="24"/>
                <w:lang w:val="bs-Latn-BA" w:eastAsia="bg-BG"/>
              </w:rPr>
              <w:t>6.</w:t>
            </w:r>
          </w:p>
        </w:tc>
        <w:tc>
          <w:tcPr>
            <w:tcW w:w="3488" w:type="dxa"/>
          </w:tcPr>
          <w:p w14:paraId="7F26FF68"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sz w:val="24"/>
                <w:szCs w:val="24"/>
                <w:lang w:val="bs-Latn-BA" w:eastAsia="bg-BG"/>
              </w:rPr>
              <w:t xml:space="preserve">Srednjobosanski kanton </w:t>
            </w:r>
          </w:p>
        </w:tc>
        <w:tc>
          <w:tcPr>
            <w:tcW w:w="4684" w:type="dxa"/>
          </w:tcPr>
          <w:p w14:paraId="16212AFA" w14:textId="5C71F265" w:rsidR="00B36703" w:rsidRPr="00A43B5C" w:rsidRDefault="00BB695E" w:rsidP="00432905">
            <w:pPr>
              <w:spacing w:after="0" w:line="240" w:lineRule="auto"/>
              <w:jc w:val="both"/>
              <w:rPr>
                <w:rFonts w:ascii="Times New Roman" w:hAnsi="Times New Roman" w:cs="Times New Roman"/>
                <w:b/>
                <w:sz w:val="24"/>
                <w:szCs w:val="24"/>
                <w:lang w:val="bs-Latn-BA" w:eastAsia="bg-BG"/>
              </w:rPr>
            </w:pPr>
            <w:r>
              <w:rPr>
                <w:rFonts w:ascii="Times New Roman" w:hAnsi="Times New Roman" w:cs="Times New Roman"/>
                <w:b/>
                <w:sz w:val="24"/>
                <w:szCs w:val="24"/>
                <w:lang w:val="bs-Latn-BA" w:eastAsia="bg-BG"/>
              </w:rPr>
              <w:t>„</w:t>
            </w:r>
            <w:r w:rsidR="0022668F" w:rsidRPr="00A43B5C">
              <w:rPr>
                <w:rFonts w:ascii="Times New Roman" w:hAnsi="Times New Roman" w:cs="Times New Roman"/>
                <w:b/>
                <w:sz w:val="24"/>
                <w:szCs w:val="24"/>
                <w:lang w:val="bs-Latn-BA" w:eastAsia="bg-BG"/>
              </w:rPr>
              <w:t>Službene novine SBK</w:t>
            </w:r>
            <w:r>
              <w:rPr>
                <w:rFonts w:ascii="Times New Roman" w:hAnsi="Times New Roman" w:cs="Times New Roman"/>
                <w:b/>
                <w:sz w:val="24"/>
                <w:szCs w:val="24"/>
                <w:lang w:val="bs-Latn-BA" w:eastAsia="bg-BG"/>
              </w:rPr>
              <w:t>“</w:t>
            </w:r>
            <w:r w:rsidR="0022668F" w:rsidRPr="00A43B5C">
              <w:rPr>
                <w:rFonts w:ascii="Times New Roman" w:hAnsi="Times New Roman" w:cs="Times New Roman"/>
                <w:b/>
                <w:sz w:val="24"/>
                <w:szCs w:val="24"/>
                <w:lang w:val="bs-Latn-BA" w:eastAsia="bg-BG"/>
              </w:rPr>
              <w:t>, br. 05/17</w:t>
            </w:r>
          </w:p>
        </w:tc>
      </w:tr>
      <w:tr w:rsidR="00432905" w:rsidRPr="00A43B5C" w14:paraId="148BE6CD" w14:textId="77777777" w:rsidTr="00432905">
        <w:tc>
          <w:tcPr>
            <w:tcW w:w="900" w:type="dxa"/>
          </w:tcPr>
          <w:p w14:paraId="1F90FD2E"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i/>
                <w:iCs/>
                <w:sz w:val="24"/>
                <w:szCs w:val="24"/>
                <w:lang w:val="bs-Latn-BA" w:eastAsia="bg-BG"/>
              </w:rPr>
              <w:t>7.</w:t>
            </w:r>
          </w:p>
        </w:tc>
        <w:tc>
          <w:tcPr>
            <w:tcW w:w="3488" w:type="dxa"/>
          </w:tcPr>
          <w:p w14:paraId="184DA29C"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sz w:val="24"/>
                <w:szCs w:val="24"/>
                <w:lang w:val="bs-Latn-BA" w:eastAsia="bg-BG"/>
              </w:rPr>
              <w:t>Hercegovačko-neretvanski kanton</w:t>
            </w:r>
          </w:p>
        </w:tc>
        <w:tc>
          <w:tcPr>
            <w:tcW w:w="4684" w:type="dxa"/>
          </w:tcPr>
          <w:p w14:paraId="7563E66D" w14:textId="2D49CD4A" w:rsidR="00B36703" w:rsidRPr="00A43B5C" w:rsidRDefault="00F509C8" w:rsidP="00432905">
            <w:pPr>
              <w:spacing w:after="0" w:line="240" w:lineRule="auto"/>
              <w:jc w:val="both"/>
              <w:rPr>
                <w:rFonts w:ascii="Times New Roman" w:hAnsi="Times New Roman" w:cs="Times New Roman"/>
                <w:b/>
                <w:sz w:val="24"/>
                <w:szCs w:val="24"/>
                <w:lang w:val="bs-Latn-BA" w:eastAsia="bg-BG"/>
              </w:rPr>
            </w:pPr>
            <w:r>
              <w:rPr>
                <w:rFonts w:ascii="Times New Roman" w:hAnsi="Times New Roman" w:cs="Times New Roman"/>
                <w:b/>
                <w:bCs/>
                <w:sz w:val="24"/>
                <w:szCs w:val="24"/>
                <w:lang w:val="bs-Latn-BA" w:eastAsia="bg-BG"/>
              </w:rPr>
              <w:t>„</w:t>
            </w:r>
            <w:r w:rsidR="0022668F" w:rsidRPr="00A43B5C">
              <w:rPr>
                <w:rFonts w:ascii="Times New Roman" w:hAnsi="Times New Roman" w:cs="Times New Roman"/>
                <w:b/>
                <w:bCs/>
                <w:sz w:val="24"/>
                <w:szCs w:val="24"/>
                <w:lang w:val="bs-Latn-BA" w:eastAsia="bg-BG"/>
              </w:rPr>
              <w:t>Službene novine HNK</w:t>
            </w:r>
            <w:r>
              <w:rPr>
                <w:rFonts w:ascii="Times New Roman" w:hAnsi="Times New Roman" w:cs="Times New Roman"/>
                <w:b/>
                <w:bCs/>
                <w:sz w:val="24"/>
                <w:szCs w:val="24"/>
                <w:lang w:val="bs-Latn-BA" w:eastAsia="bg-BG"/>
              </w:rPr>
              <w:t>“</w:t>
            </w:r>
            <w:r w:rsidR="0022668F" w:rsidRPr="00A43B5C">
              <w:rPr>
                <w:rFonts w:ascii="Times New Roman" w:hAnsi="Times New Roman" w:cs="Times New Roman"/>
                <w:b/>
                <w:bCs/>
                <w:sz w:val="24"/>
                <w:szCs w:val="24"/>
                <w:lang w:val="bs-Latn-BA" w:eastAsia="bg-BG"/>
              </w:rPr>
              <w:t>, br. 4/18</w:t>
            </w:r>
          </w:p>
        </w:tc>
      </w:tr>
      <w:tr w:rsidR="00432905" w:rsidRPr="00A43B5C" w14:paraId="53BEBB19" w14:textId="77777777" w:rsidTr="00432905">
        <w:tc>
          <w:tcPr>
            <w:tcW w:w="900" w:type="dxa"/>
          </w:tcPr>
          <w:p w14:paraId="5621FC0C"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i/>
                <w:iCs/>
                <w:sz w:val="24"/>
                <w:szCs w:val="24"/>
                <w:lang w:val="bs-Latn-BA" w:eastAsia="bg-BG"/>
              </w:rPr>
              <w:t>8.</w:t>
            </w:r>
          </w:p>
        </w:tc>
        <w:tc>
          <w:tcPr>
            <w:tcW w:w="3488" w:type="dxa"/>
          </w:tcPr>
          <w:p w14:paraId="70CF2D53"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sz w:val="24"/>
                <w:szCs w:val="24"/>
                <w:lang w:val="bs-Latn-BA" w:eastAsia="bg-BG"/>
              </w:rPr>
              <w:t>Zapadno-hercegovački kanton</w:t>
            </w:r>
          </w:p>
        </w:tc>
        <w:tc>
          <w:tcPr>
            <w:tcW w:w="4684" w:type="dxa"/>
          </w:tcPr>
          <w:p w14:paraId="570AC89B" w14:textId="44EAD17E" w:rsidR="00B36703" w:rsidRPr="00A43B5C" w:rsidRDefault="00BB695E" w:rsidP="00432905">
            <w:pPr>
              <w:spacing w:after="0" w:line="240" w:lineRule="auto"/>
              <w:jc w:val="both"/>
              <w:rPr>
                <w:rFonts w:ascii="Times New Roman" w:hAnsi="Times New Roman" w:cs="Times New Roman"/>
                <w:b/>
                <w:sz w:val="24"/>
                <w:szCs w:val="24"/>
                <w:lang w:val="bs-Latn-BA" w:eastAsia="bg-BG"/>
              </w:rPr>
            </w:pPr>
            <w:r>
              <w:rPr>
                <w:rFonts w:ascii="Times New Roman" w:hAnsi="Times New Roman" w:cs="Times New Roman"/>
                <w:b/>
                <w:sz w:val="24"/>
                <w:szCs w:val="24"/>
                <w:lang w:val="bs-Latn-BA" w:eastAsia="bg-BG"/>
              </w:rPr>
              <w:t>„</w:t>
            </w:r>
            <w:r w:rsidR="0022668F" w:rsidRPr="00A43B5C">
              <w:rPr>
                <w:rFonts w:ascii="Times New Roman" w:hAnsi="Times New Roman" w:cs="Times New Roman"/>
                <w:b/>
                <w:sz w:val="24"/>
                <w:szCs w:val="24"/>
                <w:lang w:val="bs-Latn-BA" w:eastAsia="bg-BG"/>
              </w:rPr>
              <w:t>Narodne novine ŽZH</w:t>
            </w:r>
            <w:r>
              <w:rPr>
                <w:rFonts w:ascii="Times New Roman" w:hAnsi="Times New Roman" w:cs="Times New Roman"/>
                <w:b/>
                <w:sz w:val="24"/>
                <w:szCs w:val="24"/>
                <w:lang w:val="bs-Latn-BA" w:eastAsia="bg-BG"/>
              </w:rPr>
              <w:t>“</w:t>
            </w:r>
            <w:r w:rsidR="0022668F" w:rsidRPr="00A43B5C">
              <w:rPr>
                <w:rFonts w:ascii="Times New Roman" w:hAnsi="Times New Roman" w:cs="Times New Roman"/>
                <w:b/>
                <w:sz w:val="24"/>
                <w:szCs w:val="24"/>
                <w:lang w:val="bs-Latn-BA" w:eastAsia="bg-BG"/>
              </w:rPr>
              <w:t>, br. 17/15</w:t>
            </w:r>
          </w:p>
        </w:tc>
      </w:tr>
      <w:tr w:rsidR="00432905" w:rsidRPr="00A43B5C" w14:paraId="07B36CB5" w14:textId="77777777" w:rsidTr="00432905">
        <w:tc>
          <w:tcPr>
            <w:tcW w:w="900" w:type="dxa"/>
          </w:tcPr>
          <w:p w14:paraId="571C9149"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i/>
                <w:iCs/>
                <w:sz w:val="24"/>
                <w:szCs w:val="24"/>
                <w:lang w:val="bs-Latn-BA" w:eastAsia="bg-BG"/>
              </w:rPr>
              <w:t>9.</w:t>
            </w:r>
          </w:p>
        </w:tc>
        <w:tc>
          <w:tcPr>
            <w:tcW w:w="3488" w:type="dxa"/>
          </w:tcPr>
          <w:p w14:paraId="7DFE8A3D"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sz w:val="24"/>
                <w:szCs w:val="24"/>
                <w:lang w:val="bs-Latn-BA" w:eastAsia="bg-BG"/>
              </w:rPr>
              <w:t>Kanton Sarajevo</w:t>
            </w:r>
          </w:p>
        </w:tc>
        <w:tc>
          <w:tcPr>
            <w:tcW w:w="4684" w:type="dxa"/>
          </w:tcPr>
          <w:p w14:paraId="290A3581" w14:textId="6EB604F2" w:rsidR="00B36703" w:rsidRPr="00A43B5C" w:rsidRDefault="00BB695E" w:rsidP="00432905">
            <w:pPr>
              <w:spacing w:after="0" w:line="240" w:lineRule="auto"/>
              <w:jc w:val="both"/>
              <w:rPr>
                <w:rFonts w:ascii="Times New Roman" w:hAnsi="Times New Roman" w:cs="Times New Roman"/>
                <w:b/>
                <w:sz w:val="24"/>
                <w:szCs w:val="24"/>
                <w:lang w:val="bs-Latn-BA" w:eastAsia="bg-BG"/>
              </w:rPr>
            </w:pPr>
            <w:r>
              <w:rPr>
                <w:rFonts w:ascii="Times New Roman" w:hAnsi="Times New Roman" w:cs="Times New Roman"/>
                <w:b/>
                <w:sz w:val="24"/>
                <w:szCs w:val="24"/>
                <w:lang w:val="bs-Latn-BA" w:eastAsia="bg-BG"/>
              </w:rPr>
              <w:t>„</w:t>
            </w:r>
            <w:r w:rsidR="0022668F" w:rsidRPr="00A43B5C">
              <w:rPr>
                <w:rFonts w:ascii="Times New Roman" w:hAnsi="Times New Roman" w:cs="Times New Roman"/>
                <w:b/>
                <w:sz w:val="24"/>
                <w:szCs w:val="24"/>
                <w:lang w:val="bs-Latn-BA" w:eastAsia="bg-BG"/>
              </w:rPr>
              <w:t>Službene novine KS</w:t>
            </w:r>
            <w:r>
              <w:rPr>
                <w:rFonts w:ascii="Times New Roman" w:hAnsi="Times New Roman" w:cs="Times New Roman"/>
                <w:b/>
                <w:sz w:val="24"/>
                <w:szCs w:val="24"/>
                <w:lang w:val="bs-Latn-BA" w:eastAsia="bg-BG"/>
              </w:rPr>
              <w:t>“</w:t>
            </w:r>
            <w:r w:rsidR="0022668F" w:rsidRPr="00A43B5C">
              <w:rPr>
                <w:rFonts w:ascii="Times New Roman" w:hAnsi="Times New Roman" w:cs="Times New Roman"/>
                <w:b/>
                <w:sz w:val="24"/>
                <w:szCs w:val="24"/>
                <w:lang w:val="bs-Latn-BA" w:eastAsia="bg-BG"/>
              </w:rPr>
              <w:t>, br. 40/15</w:t>
            </w:r>
          </w:p>
        </w:tc>
      </w:tr>
      <w:tr w:rsidR="00432905" w:rsidRPr="00A43B5C" w14:paraId="432245E4" w14:textId="77777777" w:rsidTr="00432905">
        <w:tc>
          <w:tcPr>
            <w:tcW w:w="900" w:type="dxa"/>
          </w:tcPr>
          <w:p w14:paraId="095E233D"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i/>
                <w:iCs/>
                <w:sz w:val="24"/>
                <w:szCs w:val="24"/>
                <w:lang w:val="bs-Latn-BA" w:eastAsia="bg-BG"/>
              </w:rPr>
              <w:t>10.</w:t>
            </w:r>
          </w:p>
        </w:tc>
        <w:tc>
          <w:tcPr>
            <w:tcW w:w="3488" w:type="dxa"/>
          </w:tcPr>
          <w:p w14:paraId="7B7A9992"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sz w:val="24"/>
                <w:szCs w:val="24"/>
                <w:lang w:val="bs-Latn-BA" w:eastAsia="bg-BG"/>
              </w:rPr>
              <w:t>Kanton 10</w:t>
            </w:r>
          </w:p>
        </w:tc>
        <w:tc>
          <w:tcPr>
            <w:tcW w:w="4684" w:type="dxa"/>
          </w:tcPr>
          <w:p w14:paraId="29628202" w14:textId="0C2665CC" w:rsidR="00B36703" w:rsidRPr="00A43B5C" w:rsidRDefault="00BB695E" w:rsidP="00432905">
            <w:pPr>
              <w:spacing w:after="0" w:line="240" w:lineRule="auto"/>
              <w:jc w:val="both"/>
              <w:rPr>
                <w:rFonts w:ascii="Times New Roman" w:hAnsi="Times New Roman" w:cs="Times New Roman"/>
                <w:b/>
                <w:sz w:val="24"/>
                <w:szCs w:val="24"/>
                <w:lang w:val="bs-Latn-BA" w:eastAsia="bg-BG"/>
              </w:rPr>
            </w:pPr>
            <w:r>
              <w:rPr>
                <w:rFonts w:ascii="Times New Roman" w:hAnsi="Times New Roman" w:cs="Times New Roman"/>
                <w:b/>
                <w:sz w:val="24"/>
                <w:szCs w:val="24"/>
                <w:lang w:val="bs-Latn-BA" w:eastAsia="bg-BG"/>
              </w:rPr>
              <w:t>„</w:t>
            </w:r>
            <w:r w:rsidR="0022668F" w:rsidRPr="00A43B5C">
              <w:rPr>
                <w:rFonts w:ascii="Times New Roman" w:hAnsi="Times New Roman" w:cs="Times New Roman"/>
                <w:b/>
                <w:sz w:val="24"/>
                <w:szCs w:val="24"/>
                <w:lang w:val="bs-Latn-BA" w:eastAsia="bg-BG"/>
              </w:rPr>
              <w:t>Narodne novine HBŽ</w:t>
            </w:r>
            <w:r>
              <w:rPr>
                <w:rFonts w:ascii="Times New Roman" w:hAnsi="Times New Roman" w:cs="Times New Roman"/>
                <w:b/>
                <w:sz w:val="24"/>
                <w:szCs w:val="24"/>
                <w:lang w:val="bs-Latn-BA" w:eastAsia="bg-BG"/>
              </w:rPr>
              <w:t>“</w:t>
            </w:r>
            <w:r w:rsidR="0022668F" w:rsidRPr="00A43B5C">
              <w:rPr>
                <w:rFonts w:ascii="Times New Roman" w:hAnsi="Times New Roman" w:cs="Times New Roman"/>
                <w:b/>
                <w:sz w:val="24"/>
                <w:szCs w:val="24"/>
                <w:lang w:val="bs-Latn-BA" w:eastAsia="bg-BG"/>
              </w:rPr>
              <w:t>, br. 1/17</w:t>
            </w:r>
          </w:p>
        </w:tc>
      </w:tr>
      <w:tr w:rsidR="00432905" w:rsidRPr="00A43B5C" w14:paraId="7F33FCB6" w14:textId="77777777" w:rsidTr="00432905">
        <w:tc>
          <w:tcPr>
            <w:tcW w:w="900" w:type="dxa"/>
          </w:tcPr>
          <w:p w14:paraId="14E01A64"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i/>
                <w:iCs/>
                <w:sz w:val="24"/>
                <w:szCs w:val="24"/>
                <w:lang w:val="bs-Latn-BA" w:eastAsia="bg-BG"/>
              </w:rPr>
              <w:t>11.</w:t>
            </w:r>
          </w:p>
        </w:tc>
        <w:tc>
          <w:tcPr>
            <w:tcW w:w="3488" w:type="dxa"/>
          </w:tcPr>
          <w:p w14:paraId="74612AA4"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sz w:val="24"/>
                <w:szCs w:val="24"/>
                <w:lang w:val="bs-Latn-BA" w:eastAsia="bg-BG"/>
              </w:rPr>
              <w:t xml:space="preserve">Republika Srpska </w:t>
            </w:r>
          </w:p>
        </w:tc>
        <w:tc>
          <w:tcPr>
            <w:tcW w:w="4684" w:type="dxa"/>
          </w:tcPr>
          <w:p w14:paraId="4EADDE3F" w14:textId="28FFF0B7" w:rsidR="00B36703" w:rsidRPr="00A43B5C" w:rsidRDefault="00BB695E" w:rsidP="00432905">
            <w:pPr>
              <w:spacing w:after="0" w:line="240" w:lineRule="auto"/>
              <w:jc w:val="both"/>
              <w:rPr>
                <w:rFonts w:ascii="Times New Roman" w:hAnsi="Times New Roman" w:cs="Times New Roman"/>
                <w:b/>
                <w:sz w:val="24"/>
                <w:szCs w:val="24"/>
                <w:lang w:val="bs-Latn-BA" w:eastAsia="bg-BG"/>
              </w:rPr>
            </w:pPr>
            <w:r>
              <w:rPr>
                <w:rFonts w:ascii="Times New Roman" w:hAnsi="Times New Roman" w:cs="Times New Roman"/>
                <w:b/>
                <w:sz w:val="24"/>
                <w:szCs w:val="24"/>
                <w:lang w:val="bs-Latn-BA" w:eastAsia="bg-BG"/>
              </w:rPr>
              <w:t>„</w:t>
            </w:r>
            <w:r w:rsidR="0022668F" w:rsidRPr="00A43B5C">
              <w:rPr>
                <w:rFonts w:ascii="Times New Roman" w:hAnsi="Times New Roman" w:cs="Times New Roman"/>
                <w:b/>
                <w:sz w:val="24"/>
                <w:szCs w:val="24"/>
                <w:lang w:val="bs-Latn-BA" w:eastAsia="bg-BG"/>
              </w:rPr>
              <w:t>Službeni glasnik RS</w:t>
            </w:r>
            <w:r>
              <w:rPr>
                <w:rFonts w:ascii="Times New Roman" w:hAnsi="Times New Roman" w:cs="Times New Roman"/>
                <w:b/>
                <w:sz w:val="24"/>
                <w:szCs w:val="24"/>
                <w:lang w:val="bs-Latn-BA" w:eastAsia="bg-BG"/>
              </w:rPr>
              <w:t>“</w:t>
            </w:r>
            <w:r w:rsidR="0022668F" w:rsidRPr="00A43B5C">
              <w:rPr>
                <w:rFonts w:ascii="Times New Roman" w:hAnsi="Times New Roman" w:cs="Times New Roman"/>
                <w:b/>
                <w:sz w:val="24"/>
                <w:szCs w:val="24"/>
                <w:lang w:val="bs-Latn-BA" w:eastAsia="bg-BG"/>
              </w:rPr>
              <w:t>, br. 59/09 i 1/12</w:t>
            </w:r>
          </w:p>
        </w:tc>
      </w:tr>
      <w:tr w:rsidR="00432905" w:rsidRPr="00A43B5C" w14:paraId="44EA1B5F" w14:textId="77777777" w:rsidTr="00432905">
        <w:tc>
          <w:tcPr>
            <w:tcW w:w="900" w:type="dxa"/>
          </w:tcPr>
          <w:p w14:paraId="0872CC8E"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i/>
                <w:iCs/>
                <w:sz w:val="24"/>
                <w:szCs w:val="24"/>
                <w:lang w:val="bs-Latn-BA" w:eastAsia="bg-BG"/>
              </w:rPr>
              <w:t>12.</w:t>
            </w:r>
          </w:p>
        </w:tc>
        <w:tc>
          <w:tcPr>
            <w:tcW w:w="3488" w:type="dxa"/>
          </w:tcPr>
          <w:p w14:paraId="371E0F92" w14:textId="77777777" w:rsidR="00B36703" w:rsidRPr="00A43B5C" w:rsidRDefault="0022668F" w:rsidP="00432905">
            <w:pPr>
              <w:spacing w:after="0" w:line="240" w:lineRule="auto"/>
              <w:jc w:val="both"/>
              <w:rPr>
                <w:rFonts w:ascii="Times New Roman" w:hAnsi="Times New Roman" w:cs="Times New Roman"/>
                <w:sz w:val="24"/>
                <w:szCs w:val="24"/>
                <w:lang w:val="bs-Latn-BA" w:eastAsia="bg-BG"/>
              </w:rPr>
            </w:pPr>
            <w:r w:rsidRPr="00A43B5C">
              <w:rPr>
                <w:rFonts w:ascii="Times New Roman" w:hAnsi="Times New Roman" w:cs="Times New Roman"/>
                <w:sz w:val="24"/>
                <w:szCs w:val="24"/>
                <w:lang w:val="bs-Latn-BA" w:eastAsia="bg-BG"/>
              </w:rPr>
              <w:t xml:space="preserve">Brčko distrikt Bosne i Hercegovine </w:t>
            </w:r>
          </w:p>
        </w:tc>
        <w:tc>
          <w:tcPr>
            <w:tcW w:w="4684" w:type="dxa"/>
          </w:tcPr>
          <w:p w14:paraId="17481F6B" w14:textId="4D70923E" w:rsidR="00B36703" w:rsidRPr="00A43B5C" w:rsidRDefault="005E7915" w:rsidP="00432905">
            <w:pPr>
              <w:spacing w:after="0" w:line="240" w:lineRule="auto"/>
              <w:jc w:val="both"/>
              <w:rPr>
                <w:rFonts w:ascii="Times New Roman" w:hAnsi="Times New Roman" w:cs="Times New Roman"/>
                <w:sz w:val="24"/>
                <w:szCs w:val="24"/>
                <w:lang w:val="bs-Latn-BA"/>
              </w:rPr>
            </w:pPr>
            <w:r>
              <w:rPr>
                <w:rFonts w:ascii="Times New Roman" w:hAnsi="Times New Roman" w:cs="Times New Roman"/>
                <w:b/>
                <w:bCs/>
                <w:sz w:val="24"/>
                <w:szCs w:val="24"/>
                <w:lang w:val="bs-Latn-BA"/>
              </w:rPr>
              <w:t>„Službeni glasnik Brčko distrikta BiH</w:t>
            </w:r>
            <w:r w:rsidR="00F509C8">
              <w:rPr>
                <w:rFonts w:ascii="Times New Roman" w:hAnsi="Times New Roman" w:cs="Times New Roman"/>
                <w:b/>
                <w:bCs/>
                <w:sz w:val="24"/>
                <w:szCs w:val="24"/>
                <w:lang w:val="bs-Latn-BA"/>
              </w:rPr>
              <w:t>“,</w:t>
            </w:r>
            <w:r>
              <w:rPr>
                <w:rFonts w:ascii="Times New Roman" w:hAnsi="Times New Roman" w:cs="Times New Roman"/>
                <w:b/>
                <w:bCs/>
                <w:sz w:val="24"/>
                <w:szCs w:val="24"/>
                <w:lang w:val="bs-Latn-BA"/>
              </w:rPr>
              <w:t xml:space="preserve"> br. 50/18</w:t>
            </w:r>
          </w:p>
        </w:tc>
      </w:tr>
    </w:tbl>
    <w:p w14:paraId="6428DAA2" w14:textId="77777777" w:rsidR="00B36703" w:rsidRPr="00A43B5C" w:rsidRDefault="00B36703" w:rsidP="00432905">
      <w:pPr>
        <w:jc w:val="both"/>
        <w:rPr>
          <w:rFonts w:ascii="Times New Roman" w:hAnsi="Times New Roman" w:cs="Times New Roman"/>
          <w:b/>
          <w:sz w:val="24"/>
          <w:szCs w:val="24"/>
          <w:lang w:val="bs-Latn-BA" w:eastAsia="bg-BG"/>
        </w:rPr>
      </w:pPr>
    </w:p>
    <w:p w14:paraId="0E5871DD" w14:textId="77777777" w:rsidR="00B36703" w:rsidRPr="00A43B5C" w:rsidRDefault="0073125A" w:rsidP="00432905">
      <w:pPr>
        <w:jc w:val="both"/>
        <w:rPr>
          <w:rFonts w:ascii="Times New Roman" w:hAnsi="Times New Roman" w:cs="Times New Roman"/>
          <w:b/>
          <w:sz w:val="24"/>
          <w:szCs w:val="24"/>
          <w:u w:val="single"/>
          <w:lang w:val="bs-Latn-BA"/>
        </w:rPr>
      </w:pPr>
      <w:r w:rsidRPr="00A43B5C">
        <w:rPr>
          <w:rFonts w:ascii="Times New Roman" w:hAnsi="Times New Roman" w:cs="Times New Roman"/>
          <w:b/>
          <w:sz w:val="24"/>
          <w:szCs w:val="24"/>
          <w:u w:val="single"/>
          <w:lang w:val="bs-Latn-BA"/>
        </w:rPr>
        <w:t>Strateški</w:t>
      </w:r>
      <w:r w:rsidR="0022668F" w:rsidRPr="00A43B5C">
        <w:rPr>
          <w:rFonts w:ascii="Times New Roman" w:hAnsi="Times New Roman" w:cs="Times New Roman"/>
          <w:b/>
          <w:sz w:val="24"/>
          <w:szCs w:val="24"/>
          <w:u w:val="single"/>
          <w:lang w:val="bs-Latn-BA"/>
        </w:rPr>
        <w:t xml:space="preserve"> </w:t>
      </w:r>
      <w:r w:rsidRPr="00A43B5C">
        <w:rPr>
          <w:rFonts w:ascii="Times New Roman" w:hAnsi="Times New Roman" w:cs="Times New Roman"/>
          <w:b/>
          <w:sz w:val="24"/>
          <w:szCs w:val="24"/>
          <w:u w:val="single"/>
          <w:lang w:val="bs-Latn-BA"/>
        </w:rPr>
        <w:t>okvir u oblasti</w:t>
      </w:r>
      <w:r w:rsidR="0022668F" w:rsidRPr="00A43B5C">
        <w:rPr>
          <w:rFonts w:ascii="Times New Roman" w:hAnsi="Times New Roman" w:cs="Times New Roman"/>
          <w:b/>
          <w:sz w:val="24"/>
          <w:szCs w:val="24"/>
          <w:u w:val="single"/>
          <w:lang w:val="bs-Latn-BA"/>
        </w:rPr>
        <w:t xml:space="preserve"> obrazovanja odraslih u kon</w:t>
      </w:r>
      <w:r w:rsidR="004F5D68" w:rsidRPr="00A43B5C">
        <w:rPr>
          <w:rFonts w:ascii="Times New Roman" w:hAnsi="Times New Roman" w:cs="Times New Roman"/>
          <w:b/>
          <w:sz w:val="24"/>
          <w:szCs w:val="24"/>
          <w:u w:val="single"/>
          <w:lang w:val="bs-Latn-BA"/>
        </w:rPr>
        <w:t>tekstu cjeloživotnog učenja u Bi</w:t>
      </w:r>
      <w:r w:rsidR="0022668F" w:rsidRPr="00A43B5C">
        <w:rPr>
          <w:rFonts w:ascii="Times New Roman" w:hAnsi="Times New Roman" w:cs="Times New Roman"/>
          <w:b/>
          <w:sz w:val="24"/>
          <w:szCs w:val="24"/>
          <w:u w:val="single"/>
          <w:lang w:val="bs-Latn-BA"/>
        </w:rPr>
        <w:t>H</w:t>
      </w:r>
    </w:p>
    <w:p w14:paraId="7214EC2C" w14:textId="77777777" w:rsidR="00B36703" w:rsidRPr="00A43B5C" w:rsidRDefault="0022668F" w:rsidP="00432905">
      <w:pPr>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t>Prema dostavljenim informacijama, većina obrazovnih vlasti u Federaciji BiH još uvijek nema izrađenu i usvojenu zasebnu strategiju razvoja obrazovanja odraslih. Međutim, u Kantonu Sarajevo, Zeničko-dobojskom, Posavskom, Unsko-sanskom, Zapadno-hercegovačkom i Kantonu 10 odgovarajuća strategija je u fazi izrade. U Bosansko-podrinjskom kantonu Goražde strategija je izrađena i nalazi se u skupštinskoj proceduri.</w:t>
      </w:r>
    </w:p>
    <w:p w14:paraId="27B5395D" w14:textId="06E96629" w:rsidR="00B36703" w:rsidRPr="00A43B5C" w:rsidRDefault="0022668F" w:rsidP="00432905">
      <w:pPr>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t>U Republici Srpskoj postoji Strategija razvoj</w:t>
      </w:r>
      <w:r w:rsidR="000D1AAC" w:rsidRPr="00A43B5C">
        <w:rPr>
          <w:rFonts w:ascii="Times New Roman" w:hAnsi="Times New Roman" w:cs="Times New Roman"/>
          <w:sz w:val="24"/>
          <w:szCs w:val="24"/>
          <w:lang w:val="bs-Latn-BA"/>
        </w:rPr>
        <w:t>a obrazovanja R</w:t>
      </w:r>
      <w:r w:rsidR="003D001C">
        <w:rPr>
          <w:rFonts w:ascii="Times New Roman" w:hAnsi="Times New Roman" w:cs="Times New Roman"/>
          <w:sz w:val="24"/>
          <w:szCs w:val="24"/>
          <w:lang w:val="bs-Latn-BA"/>
        </w:rPr>
        <w:t xml:space="preserve">epublike </w:t>
      </w:r>
      <w:r w:rsidR="000D1AAC" w:rsidRPr="00A43B5C">
        <w:rPr>
          <w:rFonts w:ascii="Times New Roman" w:hAnsi="Times New Roman" w:cs="Times New Roman"/>
          <w:sz w:val="24"/>
          <w:szCs w:val="24"/>
          <w:lang w:val="bs-Latn-BA"/>
        </w:rPr>
        <w:t>S</w:t>
      </w:r>
      <w:r w:rsidR="003D001C">
        <w:rPr>
          <w:rFonts w:ascii="Times New Roman" w:hAnsi="Times New Roman" w:cs="Times New Roman"/>
          <w:sz w:val="24"/>
          <w:szCs w:val="24"/>
          <w:lang w:val="bs-Latn-BA"/>
        </w:rPr>
        <w:t>rpske</w:t>
      </w:r>
      <w:r w:rsidR="000D1AAC" w:rsidRPr="00A43B5C">
        <w:rPr>
          <w:rFonts w:ascii="Times New Roman" w:hAnsi="Times New Roman" w:cs="Times New Roman"/>
          <w:sz w:val="24"/>
          <w:szCs w:val="24"/>
          <w:lang w:val="bs-Latn-BA"/>
        </w:rPr>
        <w:t xml:space="preserve"> za period 2016</w:t>
      </w:r>
      <w:r w:rsidRPr="00A43B5C">
        <w:rPr>
          <w:rFonts w:ascii="Times New Roman" w:hAnsi="Times New Roman" w:cs="Times New Roman"/>
          <w:sz w:val="24"/>
          <w:szCs w:val="24"/>
          <w:lang w:val="bs-Latn-BA"/>
        </w:rPr>
        <w:t>-2021. u kojoj je cjeloživotno obrazova</w:t>
      </w:r>
      <w:r w:rsidR="00074EE1" w:rsidRPr="00A43B5C">
        <w:rPr>
          <w:rFonts w:ascii="Times New Roman" w:hAnsi="Times New Roman" w:cs="Times New Roman"/>
          <w:sz w:val="24"/>
          <w:szCs w:val="24"/>
          <w:lang w:val="bs-Latn-BA"/>
        </w:rPr>
        <w:t>nje jedan od strateških ciljeva</w:t>
      </w:r>
      <w:r w:rsidRPr="00A43B5C">
        <w:rPr>
          <w:rFonts w:ascii="Times New Roman" w:hAnsi="Times New Roman" w:cs="Times New Roman"/>
          <w:sz w:val="24"/>
          <w:szCs w:val="24"/>
          <w:lang w:val="bs-Latn-BA"/>
        </w:rPr>
        <w:t xml:space="preserve">, a kao jedna od mjera je navedena i </w:t>
      </w:r>
      <w:r w:rsidRPr="00A43B5C">
        <w:rPr>
          <w:rFonts w:ascii="Times New Roman" w:hAnsi="Times New Roman" w:cs="Times New Roman"/>
          <w:i/>
          <w:sz w:val="24"/>
          <w:szCs w:val="24"/>
          <w:lang w:val="bs-Latn-BA"/>
        </w:rPr>
        <w:t>Podsticanje odraslih za cjeloživotno učenje</w:t>
      </w:r>
      <w:r w:rsidR="00074EE1" w:rsidRPr="00A43B5C">
        <w:rPr>
          <w:rFonts w:ascii="Times New Roman" w:hAnsi="Times New Roman" w:cs="Times New Roman"/>
          <w:sz w:val="24"/>
          <w:szCs w:val="24"/>
          <w:lang w:val="bs-Latn-BA"/>
        </w:rPr>
        <w:t xml:space="preserve"> koja će se realizirati k</w:t>
      </w:r>
      <w:r w:rsidRPr="00A43B5C">
        <w:rPr>
          <w:rFonts w:ascii="Times New Roman" w:hAnsi="Times New Roman" w:cs="Times New Roman"/>
          <w:sz w:val="24"/>
          <w:szCs w:val="24"/>
          <w:lang w:val="bs-Latn-BA"/>
        </w:rPr>
        <w:t>r</w:t>
      </w:r>
      <w:r w:rsidR="00074EE1" w:rsidRPr="00A43B5C">
        <w:rPr>
          <w:rFonts w:ascii="Times New Roman" w:hAnsi="Times New Roman" w:cs="Times New Roman"/>
          <w:sz w:val="24"/>
          <w:szCs w:val="24"/>
          <w:lang w:val="bs-Latn-BA"/>
        </w:rPr>
        <w:t>o</w:t>
      </w:r>
      <w:r w:rsidRPr="00A43B5C">
        <w:rPr>
          <w:rFonts w:ascii="Times New Roman" w:hAnsi="Times New Roman" w:cs="Times New Roman"/>
          <w:sz w:val="24"/>
          <w:szCs w:val="24"/>
          <w:lang w:val="bs-Latn-BA"/>
        </w:rPr>
        <w:t>z pružanje mogućnosti za kontinuirano sticanje novih, funkcionalnih i operativnih znanja omogućavanje</w:t>
      </w:r>
      <w:r w:rsidR="00074EE1" w:rsidRPr="00A43B5C">
        <w:rPr>
          <w:rFonts w:ascii="Times New Roman" w:hAnsi="Times New Roman" w:cs="Times New Roman"/>
          <w:sz w:val="24"/>
          <w:szCs w:val="24"/>
          <w:lang w:val="bs-Latn-BA"/>
        </w:rPr>
        <w:t>m</w:t>
      </w:r>
      <w:r w:rsidRPr="00A43B5C">
        <w:rPr>
          <w:rFonts w:ascii="Times New Roman" w:hAnsi="Times New Roman" w:cs="Times New Roman"/>
          <w:sz w:val="24"/>
          <w:szCs w:val="24"/>
          <w:lang w:val="bs-Latn-BA"/>
        </w:rPr>
        <w:t xml:space="preserve"> daljnjeg obrazovanja odraslih. </w:t>
      </w:r>
    </w:p>
    <w:p w14:paraId="6E66757B" w14:textId="77777777" w:rsidR="00B36703" w:rsidRPr="00A43B5C" w:rsidRDefault="0022668F" w:rsidP="00432905">
      <w:pPr>
        <w:jc w:val="both"/>
        <w:rPr>
          <w:rFonts w:ascii="Times New Roman" w:hAnsi="Times New Roman" w:cs="Times New Roman"/>
          <w:sz w:val="24"/>
          <w:szCs w:val="24"/>
          <w:u w:val="single"/>
          <w:lang w:val="bs-Latn-BA"/>
        </w:rPr>
      </w:pPr>
      <w:r w:rsidRPr="00A43B5C">
        <w:rPr>
          <w:rFonts w:ascii="Times New Roman" w:hAnsi="Times New Roman" w:cs="Times New Roman"/>
          <w:b/>
          <w:sz w:val="24"/>
          <w:szCs w:val="24"/>
          <w:u w:val="single"/>
          <w:lang w:val="bs-Latn-BA"/>
        </w:rPr>
        <w:t>Veza obrazovnog sektora i tržišta rada/involviranost poslodavaca u proces kreiranja upisne politike</w:t>
      </w:r>
    </w:p>
    <w:p w14:paraId="6BB5E192" w14:textId="418047BE" w:rsidR="00B36703" w:rsidRPr="00A43B5C" w:rsidRDefault="0022668F" w:rsidP="00432905">
      <w:pPr>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t>Veza obrazovnog sektora i tržišta rada je u većoj ili manjoj mjeri uspostavljena u svim kantonima u FBiH, na području Brčko distrikta</w:t>
      </w:r>
      <w:r w:rsidR="003D001C">
        <w:rPr>
          <w:rFonts w:ascii="Times New Roman" w:hAnsi="Times New Roman" w:cs="Times New Roman"/>
          <w:sz w:val="24"/>
          <w:szCs w:val="24"/>
          <w:lang w:val="bs-Latn-BA"/>
        </w:rPr>
        <w:t xml:space="preserve"> BiH</w:t>
      </w:r>
      <w:r w:rsidRPr="00A43B5C">
        <w:rPr>
          <w:rFonts w:ascii="Times New Roman" w:hAnsi="Times New Roman" w:cs="Times New Roman"/>
          <w:sz w:val="24"/>
          <w:szCs w:val="24"/>
          <w:lang w:val="bs-Latn-BA"/>
        </w:rPr>
        <w:t xml:space="preserve"> i </w:t>
      </w:r>
      <w:r w:rsidR="003D001C">
        <w:rPr>
          <w:rFonts w:ascii="Times New Roman" w:hAnsi="Times New Roman" w:cs="Times New Roman"/>
          <w:sz w:val="24"/>
          <w:szCs w:val="24"/>
          <w:lang w:val="bs-Latn-BA"/>
        </w:rPr>
        <w:t xml:space="preserve">eniteta </w:t>
      </w:r>
      <w:r w:rsidRPr="00A43B5C">
        <w:rPr>
          <w:rFonts w:ascii="Times New Roman" w:hAnsi="Times New Roman" w:cs="Times New Roman"/>
          <w:sz w:val="24"/>
          <w:szCs w:val="24"/>
          <w:lang w:val="bs-Latn-BA"/>
        </w:rPr>
        <w:t>R</w:t>
      </w:r>
      <w:r w:rsidR="003D001C">
        <w:rPr>
          <w:rFonts w:ascii="Times New Roman" w:hAnsi="Times New Roman" w:cs="Times New Roman"/>
          <w:sz w:val="24"/>
          <w:szCs w:val="24"/>
          <w:lang w:val="bs-Latn-BA"/>
        </w:rPr>
        <w:t xml:space="preserve">epublika </w:t>
      </w:r>
      <w:r w:rsidRPr="00A43B5C">
        <w:rPr>
          <w:rFonts w:ascii="Times New Roman" w:hAnsi="Times New Roman" w:cs="Times New Roman"/>
          <w:sz w:val="24"/>
          <w:szCs w:val="24"/>
          <w:lang w:val="bs-Latn-BA"/>
        </w:rPr>
        <w:t>S</w:t>
      </w:r>
      <w:r w:rsidR="003D001C">
        <w:rPr>
          <w:rFonts w:ascii="Times New Roman" w:hAnsi="Times New Roman" w:cs="Times New Roman"/>
          <w:sz w:val="24"/>
          <w:szCs w:val="24"/>
          <w:lang w:val="bs-Latn-BA"/>
        </w:rPr>
        <w:t>rpska</w:t>
      </w:r>
      <w:r w:rsidRPr="00A43B5C">
        <w:rPr>
          <w:rFonts w:ascii="Times New Roman" w:hAnsi="Times New Roman" w:cs="Times New Roman"/>
          <w:sz w:val="24"/>
          <w:szCs w:val="24"/>
          <w:lang w:val="bs-Latn-BA"/>
        </w:rPr>
        <w:t>. Nadležne obrazovne vlasti uglavnom imaju stalnu i kontinuiranu saradnju sa poslodavcima i sindikalnim organizacijama prilikom kreiranja upisne politike i novih upisnih programa. U</w:t>
      </w:r>
      <w:r w:rsidR="003D001C">
        <w:rPr>
          <w:rFonts w:ascii="Times New Roman" w:hAnsi="Times New Roman" w:cs="Times New Roman"/>
          <w:sz w:val="24"/>
          <w:szCs w:val="24"/>
          <w:lang w:val="bs-Latn-BA"/>
        </w:rPr>
        <w:t xml:space="preserve"> </w:t>
      </w:r>
      <w:r w:rsidRPr="00A43B5C">
        <w:rPr>
          <w:rFonts w:ascii="Times New Roman" w:hAnsi="Times New Roman" w:cs="Times New Roman"/>
          <w:sz w:val="24"/>
          <w:szCs w:val="24"/>
          <w:lang w:val="bs-Latn-BA"/>
        </w:rPr>
        <w:t xml:space="preserve"> Bosansko-podrinjsk</w:t>
      </w:r>
      <w:r w:rsidR="003D001C">
        <w:rPr>
          <w:rFonts w:ascii="Times New Roman" w:hAnsi="Times New Roman" w:cs="Times New Roman"/>
          <w:sz w:val="24"/>
          <w:szCs w:val="24"/>
          <w:lang w:val="bs-Latn-BA"/>
        </w:rPr>
        <w:t>om</w:t>
      </w:r>
      <w:r w:rsidRPr="00A43B5C">
        <w:rPr>
          <w:rFonts w:ascii="Times New Roman" w:hAnsi="Times New Roman" w:cs="Times New Roman"/>
          <w:sz w:val="24"/>
          <w:szCs w:val="24"/>
          <w:lang w:val="bs-Latn-BA"/>
        </w:rPr>
        <w:t xml:space="preserve"> kanto</w:t>
      </w:r>
      <w:r w:rsidR="003D001C">
        <w:rPr>
          <w:rFonts w:ascii="Times New Roman" w:hAnsi="Times New Roman" w:cs="Times New Roman"/>
          <w:sz w:val="24"/>
          <w:szCs w:val="24"/>
          <w:lang w:val="bs-Latn-BA"/>
        </w:rPr>
        <w:t>z</w:t>
      </w:r>
      <w:r w:rsidRPr="00A43B5C">
        <w:rPr>
          <w:rFonts w:ascii="Times New Roman" w:hAnsi="Times New Roman" w:cs="Times New Roman"/>
          <w:sz w:val="24"/>
          <w:szCs w:val="24"/>
          <w:lang w:val="bs-Latn-BA"/>
        </w:rPr>
        <w:t xml:space="preserve"> Goražde, Unsko-sansk</w:t>
      </w:r>
      <w:r w:rsidR="003D001C">
        <w:rPr>
          <w:rFonts w:ascii="Times New Roman" w:hAnsi="Times New Roman" w:cs="Times New Roman"/>
          <w:sz w:val="24"/>
          <w:szCs w:val="24"/>
          <w:lang w:val="bs-Latn-BA"/>
        </w:rPr>
        <w:t>om</w:t>
      </w:r>
      <w:r w:rsidRPr="00A43B5C">
        <w:rPr>
          <w:rFonts w:ascii="Times New Roman" w:hAnsi="Times New Roman" w:cs="Times New Roman"/>
          <w:sz w:val="24"/>
          <w:szCs w:val="24"/>
          <w:lang w:val="bs-Latn-BA"/>
        </w:rPr>
        <w:t>, Tuzlansk</w:t>
      </w:r>
      <w:r w:rsidR="003D001C">
        <w:rPr>
          <w:rFonts w:ascii="Times New Roman" w:hAnsi="Times New Roman" w:cs="Times New Roman"/>
          <w:sz w:val="24"/>
          <w:szCs w:val="24"/>
          <w:lang w:val="bs-Latn-BA"/>
        </w:rPr>
        <w:t>om</w:t>
      </w:r>
      <w:r w:rsidRPr="00A43B5C">
        <w:rPr>
          <w:rFonts w:ascii="Times New Roman" w:hAnsi="Times New Roman" w:cs="Times New Roman"/>
          <w:sz w:val="24"/>
          <w:szCs w:val="24"/>
          <w:lang w:val="bs-Latn-BA"/>
        </w:rPr>
        <w:t>, Posavsk</w:t>
      </w:r>
      <w:r w:rsidR="003D001C">
        <w:rPr>
          <w:rFonts w:ascii="Times New Roman" w:hAnsi="Times New Roman" w:cs="Times New Roman"/>
          <w:sz w:val="24"/>
          <w:szCs w:val="24"/>
          <w:lang w:val="bs-Latn-BA"/>
        </w:rPr>
        <w:t>om</w:t>
      </w:r>
      <w:r w:rsidRPr="00A43B5C">
        <w:rPr>
          <w:rFonts w:ascii="Times New Roman" w:hAnsi="Times New Roman" w:cs="Times New Roman"/>
          <w:sz w:val="24"/>
          <w:szCs w:val="24"/>
          <w:lang w:val="bs-Latn-BA"/>
        </w:rPr>
        <w:t>, Zapadno-</w:t>
      </w:r>
      <w:r w:rsidRPr="00A43B5C">
        <w:rPr>
          <w:rFonts w:ascii="Times New Roman" w:hAnsi="Times New Roman" w:cs="Times New Roman"/>
          <w:sz w:val="24"/>
          <w:szCs w:val="24"/>
          <w:lang w:val="bs-Latn-BA"/>
        </w:rPr>
        <w:lastRenderedPageBreak/>
        <w:t>hercegovačk</w:t>
      </w:r>
      <w:r w:rsidR="003D001C">
        <w:rPr>
          <w:rFonts w:ascii="Times New Roman" w:hAnsi="Times New Roman" w:cs="Times New Roman"/>
          <w:sz w:val="24"/>
          <w:szCs w:val="24"/>
          <w:lang w:val="bs-Latn-BA"/>
        </w:rPr>
        <w:t>om kantonu</w:t>
      </w:r>
      <w:r w:rsidRPr="00A43B5C">
        <w:rPr>
          <w:rFonts w:ascii="Times New Roman" w:hAnsi="Times New Roman" w:cs="Times New Roman"/>
          <w:sz w:val="24"/>
          <w:szCs w:val="24"/>
          <w:lang w:val="bs-Latn-BA"/>
        </w:rPr>
        <w:t xml:space="preserve"> te u Brčko distriktu</w:t>
      </w:r>
      <w:r w:rsidR="0055613B">
        <w:rPr>
          <w:rFonts w:ascii="Times New Roman" w:hAnsi="Times New Roman" w:cs="Times New Roman"/>
          <w:sz w:val="24"/>
          <w:szCs w:val="24"/>
          <w:lang w:val="bs-Latn-BA"/>
        </w:rPr>
        <w:t xml:space="preserve"> BiH </w:t>
      </w:r>
      <w:r w:rsidRPr="00A43B5C">
        <w:rPr>
          <w:rFonts w:ascii="Times New Roman" w:hAnsi="Times New Roman" w:cs="Times New Roman"/>
          <w:sz w:val="24"/>
          <w:szCs w:val="24"/>
          <w:lang w:val="bs-Latn-BA"/>
        </w:rPr>
        <w:t xml:space="preserve">formirana su tripartitna savjetodavna vijeća  s ciljem osiguranja veze između obrazovnog sektora i tržišta rada. </w:t>
      </w:r>
    </w:p>
    <w:p w14:paraId="3B9BA1D7" w14:textId="77777777" w:rsidR="00B36703" w:rsidRPr="00A43B5C" w:rsidRDefault="0022668F" w:rsidP="00432905">
      <w:pPr>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t xml:space="preserve">U Zeničko-dobojskom kantonu formirano je Vijeće za obrazovanje odraslih, </w:t>
      </w:r>
      <w:r w:rsidR="0055613B">
        <w:rPr>
          <w:rFonts w:ascii="Times New Roman" w:hAnsi="Times New Roman" w:cs="Times New Roman"/>
          <w:sz w:val="24"/>
          <w:szCs w:val="24"/>
          <w:lang w:val="bs-Latn-BA"/>
        </w:rPr>
        <w:t xml:space="preserve">kao </w:t>
      </w:r>
      <w:r w:rsidRPr="00A43B5C">
        <w:rPr>
          <w:rFonts w:ascii="Times New Roman" w:hAnsi="Times New Roman" w:cs="Times New Roman"/>
          <w:sz w:val="24"/>
          <w:szCs w:val="24"/>
          <w:lang w:val="bs-Latn-BA"/>
        </w:rPr>
        <w:t xml:space="preserve">stručno i savjetodavno tijelo Ministarstva za obrazovanje, nauku, kulturu i sport koje predlaže Plan obrazovanja odraslih uz prethodno pribavljeno mišljenje zavoda za zapošljavanje, Privredne i Obrtničke komore Kantona, udruženja poslodavaca, organa jedinica lokalne samouprave i nadležnih ministarstava. </w:t>
      </w:r>
    </w:p>
    <w:p w14:paraId="5C9C7C10" w14:textId="33A279F0" w:rsidR="00B36703" w:rsidRPr="00A43B5C" w:rsidRDefault="0022668F" w:rsidP="00432905">
      <w:pPr>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t>U Republici Srpskoj u donošenju programa obrazovanja odraslih učestvuju poslodavci posredstvom Privredne komore R</w:t>
      </w:r>
      <w:r w:rsidR="003D001C">
        <w:rPr>
          <w:rFonts w:ascii="Times New Roman" w:hAnsi="Times New Roman" w:cs="Times New Roman"/>
          <w:sz w:val="24"/>
          <w:szCs w:val="24"/>
          <w:lang w:val="bs-Latn-BA"/>
        </w:rPr>
        <w:t xml:space="preserve">epublike </w:t>
      </w:r>
      <w:r w:rsidRPr="00A43B5C">
        <w:rPr>
          <w:rFonts w:ascii="Times New Roman" w:hAnsi="Times New Roman" w:cs="Times New Roman"/>
          <w:sz w:val="24"/>
          <w:szCs w:val="24"/>
          <w:lang w:val="bs-Latn-BA"/>
        </w:rPr>
        <w:t>S</w:t>
      </w:r>
      <w:r w:rsidR="003D001C">
        <w:rPr>
          <w:rFonts w:ascii="Times New Roman" w:hAnsi="Times New Roman" w:cs="Times New Roman"/>
          <w:sz w:val="24"/>
          <w:szCs w:val="24"/>
          <w:lang w:val="bs-Latn-BA"/>
        </w:rPr>
        <w:t>rpske</w:t>
      </w:r>
      <w:r w:rsidRPr="00A43B5C">
        <w:rPr>
          <w:rFonts w:ascii="Times New Roman" w:hAnsi="Times New Roman" w:cs="Times New Roman"/>
          <w:sz w:val="24"/>
          <w:szCs w:val="24"/>
          <w:lang w:val="bs-Latn-BA"/>
        </w:rPr>
        <w:t xml:space="preserve"> i Unije udruženja poslodavaca R</w:t>
      </w:r>
      <w:r w:rsidR="003D001C">
        <w:rPr>
          <w:rFonts w:ascii="Times New Roman" w:hAnsi="Times New Roman" w:cs="Times New Roman"/>
          <w:sz w:val="24"/>
          <w:szCs w:val="24"/>
          <w:lang w:val="bs-Latn-BA"/>
        </w:rPr>
        <w:t>epublike rpske</w:t>
      </w:r>
      <w:r w:rsidRPr="00A43B5C">
        <w:rPr>
          <w:rFonts w:ascii="Times New Roman" w:hAnsi="Times New Roman" w:cs="Times New Roman"/>
          <w:sz w:val="24"/>
          <w:szCs w:val="24"/>
          <w:lang w:val="bs-Latn-BA"/>
        </w:rPr>
        <w:t xml:space="preserve"> davanjem mišljenja o potrebi donošenja određenog programa, kao i na sam sadržaj programa. Također, poslodavci osiguravaju mjesto za praktičnu nastavu. </w:t>
      </w:r>
    </w:p>
    <w:p w14:paraId="7A504C2C" w14:textId="77777777" w:rsidR="00B36703" w:rsidRPr="00A43B5C" w:rsidRDefault="0022668F" w:rsidP="00432905">
      <w:pPr>
        <w:jc w:val="both"/>
        <w:rPr>
          <w:rFonts w:ascii="Times New Roman" w:hAnsi="Times New Roman" w:cs="Times New Roman"/>
          <w:b/>
          <w:sz w:val="24"/>
          <w:szCs w:val="24"/>
          <w:u w:val="single"/>
          <w:lang w:val="bs-Latn-BA"/>
        </w:rPr>
      </w:pPr>
      <w:r w:rsidRPr="00A43B5C">
        <w:rPr>
          <w:rFonts w:ascii="Times New Roman" w:hAnsi="Times New Roman" w:cs="Times New Roman"/>
          <w:b/>
          <w:sz w:val="24"/>
          <w:szCs w:val="24"/>
          <w:u w:val="single"/>
          <w:lang w:val="bs-Latn-BA"/>
        </w:rPr>
        <w:t>Pružatel</w:t>
      </w:r>
      <w:r w:rsidR="00BA03C1" w:rsidRPr="00A43B5C">
        <w:rPr>
          <w:rFonts w:ascii="Times New Roman" w:hAnsi="Times New Roman" w:cs="Times New Roman"/>
          <w:b/>
          <w:sz w:val="24"/>
          <w:szCs w:val="24"/>
          <w:u w:val="single"/>
          <w:lang w:val="bs-Latn-BA"/>
        </w:rPr>
        <w:t>ji usluga obrazovanja odraslih/centri/z</w:t>
      </w:r>
      <w:r w:rsidRPr="00A43B5C">
        <w:rPr>
          <w:rFonts w:ascii="Times New Roman" w:hAnsi="Times New Roman" w:cs="Times New Roman"/>
          <w:b/>
          <w:sz w:val="24"/>
          <w:szCs w:val="24"/>
          <w:u w:val="single"/>
          <w:lang w:val="bs-Latn-BA"/>
        </w:rPr>
        <w:t>avodi za obrazovanje odraslih</w:t>
      </w:r>
    </w:p>
    <w:p w14:paraId="7587366E" w14:textId="3927F628" w:rsidR="00B36703" w:rsidRPr="00A43B5C" w:rsidRDefault="0022668F" w:rsidP="00432905">
      <w:pPr>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t xml:space="preserve">Organizatori obrazovanja odraslih u Federaciji BiH su uglavnom osnovne i srednje stručne škole (Unsko-sanski kanton, Zeničko-dobojski kanton, Zapadnohercegovački kanton, Kanton 10). Iako nema jedinstvenih centara za obrazovanje odraslih, </w:t>
      </w:r>
      <w:r w:rsidR="0055613B">
        <w:rPr>
          <w:rFonts w:ascii="Times New Roman" w:hAnsi="Times New Roman" w:cs="Times New Roman"/>
          <w:sz w:val="24"/>
          <w:szCs w:val="24"/>
          <w:lang w:val="bs-Latn-BA"/>
        </w:rPr>
        <w:t xml:space="preserve">u nekim kantonima </w:t>
      </w:r>
      <w:r w:rsidRPr="00A43B5C">
        <w:rPr>
          <w:rFonts w:ascii="Times New Roman" w:hAnsi="Times New Roman" w:cs="Times New Roman"/>
          <w:sz w:val="24"/>
          <w:szCs w:val="24"/>
          <w:lang w:val="bs-Latn-BA"/>
        </w:rPr>
        <w:t>postoje privatni centri za obrazovanje odraslih koji se bave kvalifikacijom, prekvalifikacijom, dokv</w:t>
      </w:r>
      <w:r w:rsidR="009B2CAD">
        <w:rPr>
          <w:rFonts w:ascii="Times New Roman" w:hAnsi="Times New Roman" w:cs="Times New Roman"/>
          <w:sz w:val="24"/>
          <w:szCs w:val="24"/>
          <w:lang w:val="bs-Latn-BA"/>
        </w:rPr>
        <w:t>alifikacijom i osposobljavanjem.</w:t>
      </w:r>
    </w:p>
    <w:p w14:paraId="5F40234E" w14:textId="77777777" w:rsidR="00B36703" w:rsidRPr="00A43B5C" w:rsidRDefault="0022668F" w:rsidP="00432905">
      <w:pPr>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t xml:space="preserve">Pružatelji usluga obrazovanja odraslih, prema navodima obrazovnih vlasti, uglavnom koriste iste standarde prilikom kreiranja programa. </w:t>
      </w:r>
    </w:p>
    <w:p w14:paraId="3A973F3A" w14:textId="77777777" w:rsidR="00B36703" w:rsidRPr="00A43B5C" w:rsidRDefault="0022668F" w:rsidP="00432905">
      <w:pPr>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t xml:space="preserve">U Republici Srpskoj odobrenje za izvođenje programa obrazovanja odraslih ima 67 ustanova. Sve moraju proći istu proceduru dobijanja odobrenja za izvođenje programa koja podrazumijeva da nezavisna komisija imenovana od strane Ministarstva prosvjete i kulture vrši neposredni uvid u ispunjenost uslova za izvođenje programa. </w:t>
      </w:r>
    </w:p>
    <w:p w14:paraId="57617062" w14:textId="77777777" w:rsidR="00B36703" w:rsidRPr="00A43B5C" w:rsidRDefault="0022668F" w:rsidP="00432905">
      <w:pPr>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t xml:space="preserve">Također, u Republici Srpskoj od 2010. godine postoji i djeluje Zavod za obrazovanje odraslih. </w:t>
      </w:r>
    </w:p>
    <w:p w14:paraId="5021310C" w14:textId="77777777" w:rsidR="00B36703" w:rsidRPr="00A43B5C" w:rsidRDefault="004F5D68" w:rsidP="00432905">
      <w:pPr>
        <w:pStyle w:val="Default"/>
        <w:spacing w:line="276" w:lineRule="auto"/>
        <w:jc w:val="both"/>
        <w:rPr>
          <w:rFonts w:ascii="Times New Roman" w:hAnsi="Times New Roman" w:cs="Times New Roman"/>
          <w:color w:val="auto"/>
          <w:u w:val="single"/>
          <w:lang w:val="bs-Latn-BA"/>
        </w:rPr>
      </w:pPr>
      <w:r w:rsidRPr="00A43B5C">
        <w:rPr>
          <w:rFonts w:ascii="Times New Roman" w:hAnsi="Times New Roman" w:cs="Times New Roman"/>
          <w:b/>
          <w:color w:val="auto"/>
          <w:u w:val="single"/>
          <w:lang w:val="bs-Latn-BA"/>
        </w:rPr>
        <w:t>Mogućnost k</w:t>
      </w:r>
      <w:r w:rsidR="0022668F" w:rsidRPr="00A43B5C">
        <w:rPr>
          <w:rFonts w:ascii="Times New Roman" w:hAnsi="Times New Roman" w:cs="Times New Roman"/>
          <w:b/>
          <w:color w:val="auto"/>
          <w:u w:val="single"/>
          <w:lang w:val="bs-Latn-BA"/>
        </w:rPr>
        <w:t>arijerno</w:t>
      </w:r>
      <w:r w:rsidRPr="00A43B5C">
        <w:rPr>
          <w:rFonts w:ascii="Times New Roman" w:hAnsi="Times New Roman" w:cs="Times New Roman"/>
          <w:b/>
          <w:color w:val="auto"/>
          <w:u w:val="single"/>
          <w:lang w:val="bs-Latn-BA"/>
        </w:rPr>
        <w:t>g savjetovanja</w:t>
      </w:r>
    </w:p>
    <w:p w14:paraId="24638436" w14:textId="77777777" w:rsidR="00B36703" w:rsidRPr="00A43B5C" w:rsidRDefault="00B36703" w:rsidP="00432905">
      <w:pPr>
        <w:pStyle w:val="Default"/>
        <w:spacing w:line="276" w:lineRule="auto"/>
        <w:jc w:val="both"/>
        <w:rPr>
          <w:rFonts w:ascii="Times New Roman" w:hAnsi="Times New Roman" w:cs="Times New Roman"/>
          <w:b/>
          <w:color w:val="auto"/>
          <w:lang w:val="bs-Latn-BA"/>
        </w:rPr>
      </w:pPr>
    </w:p>
    <w:p w14:paraId="18D3BFD8" w14:textId="77777777" w:rsidR="00B36C55" w:rsidRPr="00A43B5C" w:rsidRDefault="0022668F" w:rsidP="00432905">
      <w:pPr>
        <w:pStyle w:val="Default"/>
        <w:spacing w:line="276" w:lineRule="auto"/>
        <w:jc w:val="both"/>
        <w:rPr>
          <w:rFonts w:ascii="Times New Roman" w:hAnsi="Times New Roman" w:cs="Times New Roman"/>
          <w:color w:val="auto"/>
          <w:lang w:val="bs-Latn-BA"/>
        </w:rPr>
      </w:pPr>
      <w:r w:rsidRPr="00A43B5C">
        <w:rPr>
          <w:rFonts w:ascii="Times New Roman" w:hAnsi="Times New Roman" w:cs="Times New Roman"/>
          <w:color w:val="auto"/>
          <w:lang w:val="bs-Latn-BA"/>
        </w:rPr>
        <w:t xml:space="preserve">Sistem karijernog savjetovanja s ciljem daljnjeg obrazovanja, dokvalifikacije i prekvalifikacije, iako značajan za ekonomski razvoj, efikasnije tržište rada i veću mobilnost radne snage, još uvijek nije dovoljno uspostavljen. </w:t>
      </w:r>
    </w:p>
    <w:p w14:paraId="0E738C1A" w14:textId="77777777" w:rsidR="00B36C55" w:rsidRPr="00A43B5C" w:rsidRDefault="00B36C55" w:rsidP="00432905">
      <w:pPr>
        <w:pStyle w:val="Default"/>
        <w:spacing w:line="276" w:lineRule="auto"/>
        <w:jc w:val="both"/>
        <w:rPr>
          <w:rFonts w:ascii="Times New Roman" w:hAnsi="Times New Roman" w:cs="Times New Roman"/>
          <w:color w:val="auto"/>
          <w:lang w:val="bs-Latn-BA"/>
        </w:rPr>
      </w:pPr>
    </w:p>
    <w:p w14:paraId="01D271A1" w14:textId="77777777" w:rsidR="00B36703" w:rsidRPr="00A43B5C" w:rsidRDefault="0022668F" w:rsidP="00432905">
      <w:pPr>
        <w:pStyle w:val="Default"/>
        <w:spacing w:line="276" w:lineRule="auto"/>
        <w:jc w:val="both"/>
        <w:rPr>
          <w:rFonts w:ascii="Times New Roman" w:hAnsi="Times New Roman" w:cs="Times New Roman"/>
          <w:color w:val="auto"/>
          <w:lang w:val="bs-Latn-BA"/>
        </w:rPr>
      </w:pPr>
      <w:r w:rsidRPr="00A43B5C">
        <w:rPr>
          <w:rFonts w:ascii="Times New Roman" w:hAnsi="Times New Roman" w:cs="Times New Roman"/>
          <w:color w:val="auto"/>
          <w:lang w:val="bs-Latn-BA"/>
        </w:rPr>
        <w:t xml:space="preserve">Prema navodima nadležnih obrazovnih vlasti, usluge karijernog savjetovanja pružaju ustanove za obrazovanje odraslih (Zeničko-dobojski kanton, Kanton Sarajevo, Unsko-sanski kanton, Zapadno-hercegovački kanton), zavodi </w:t>
      </w:r>
      <w:r w:rsidR="000235B5">
        <w:rPr>
          <w:rFonts w:ascii="Times New Roman" w:hAnsi="Times New Roman" w:cs="Times New Roman"/>
          <w:color w:val="auto"/>
          <w:lang w:val="bs-Latn-BA"/>
        </w:rPr>
        <w:t xml:space="preserve">i službe </w:t>
      </w:r>
      <w:r w:rsidRPr="00A43B5C">
        <w:rPr>
          <w:rFonts w:ascii="Times New Roman" w:hAnsi="Times New Roman" w:cs="Times New Roman"/>
          <w:color w:val="auto"/>
          <w:lang w:val="bs-Latn-BA"/>
        </w:rPr>
        <w:t>za zapošljavanje i nadležna ministarstva. Obrazovne vlasti svjesne su potrebe boljeg regu</w:t>
      </w:r>
      <w:r w:rsidR="00B36C55" w:rsidRPr="00A43B5C">
        <w:rPr>
          <w:rFonts w:ascii="Times New Roman" w:hAnsi="Times New Roman" w:cs="Times New Roman"/>
          <w:color w:val="auto"/>
          <w:lang w:val="bs-Latn-BA"/>
        </w:rPr>
        <w:t xml:space="preserve">lisanja karijernog savjetovanja u budućnosti. </w:t>
      </w:r>
    </w:p>
    <w:p w14:paraId="015DD91A" w14:textId="77777777" w:rsidR="004F5D68" w:rsidRPr="00A43B5C" w:rsidRDefault="004F5D68" w:rsidP="00432905">
      <w:pPr>
        <w:pStyle w:val="Default"/>
        <w:spacing w:line="276" w:lineRule="auto"/>
        <w:jc w:val="both"/>
        <w:rPr>
          <w:rFonts w:ascii="Times New Roman" w:hAnsi="Times New Roman" w:cs="Times New Roman"/>
          <w:color w:val="auto"/>
          <w:lang w:val="bs-Latn-BA"/>
        </w:rPr>
      </w:pPr>
    </w:p>
    <w:p w14:paraId="085E62FD" w14:textId="77777777" w:rsidR="00B36703" w:rsidRPr="00A43B5C" w:rsidRDefault="0022668F" w:rsidP="00432905">
      <w:pPr>
        <w:pStyle w:val="Default"/>
        <w:spacing w:line="276" w:lineRule="auto"/>
        <w:jc w:val="both"/>
        <w:rPr>
          <w:rFonts w:ascii="Times New Roman" w:hAnsi="Times New Roman" w:cs="Times New Roman"/>
          <w:b/>
          <w:color w:val="auto"/>
          <w:u w:val="single"/>
          <w:lang w:val="bs-Latn-BA"/>
        </w:rPr>
      </w:pPr>
      <w:r w:rsidRPr="00A43B5C">
        <w:rPr>
          <w:rFonts w:ascii="Times New Roman" w:hAnsi="Times New Roman" w:cs="Times New Roman"/>
          <w:b/>
          <w:color w:val="auto"/>
          <w:u w:val="single"/>
          <w:lang w:val="bs-Latn-BA"/>
        </w:rPr>
        <w:t>Andragoško osposobljavanje</w:t>
      </w:r>
    </w:p>
    <w:p w14:paraId="28083249" w14:textId="77777777" w:rsidR="00B36703" w:rsidRPr="00A43B5C" w:rsidRDefault="00B36703" w:rsidP="00432905">
      <w:pPr>
        <w:pStyle w:val="Default"/>
        <w:spacing w:line="276" w:lineRule="auto"/>
        <w:jc w:val="both"/>
        <w:rPr>
          <w:rFonts w:ascii="Times New Roman" w:hAnsi="Times New Roman" w:cs="Times New Roman"/>
          <w:color w:val="auto"/>
          <w:lang w:val="bs-Latn-BA"/>
        </w:rPr>
      </w:pPr>
    </w:p>
    <w:p w14:paraId="5D7DF1F1" w14:textId="7FC72C0A" w:rsidR="00B36703" w:rsidRPr="00A43B5C" w:rsidRDefault="0022668F" w:rsidP="00432905">
      <w:pPr>
        <w:pStyle w:val="Default"/>
        <w:spacing w:line="276" w:lineRule="auto"/>
        <w:jc w:val="both"/>
        <w:rPr>
          <w:rFonts w:ascii="Times New Roman" w:hAnsi="Times New Roman" w:cs="Times New Roman"/>
          <w:color w:val="auto"/>
          <w:lang w:val="bs-Latn-BA"/>
        </w:rPr>
      </w:pPr>
      <w:r w:rsidRPr="00A43B5C">
        <w:rPr>
          <w:rFonts w:ascii="Times New Roman" w:hAnsi="Times New Roman" w:cs="Times New Roman"/>
          <w:color w:val="auto"/>
          <w:lang w:val="bs-Latn-BA"/>
        </w:rPr>
        <w:lastRenderedPageBreak/>
        <w:t>Za sada ne postoji kontinuirana i sistemska edukacija za stručnjake iz oblasti obrazovanja odraslih. Nadležne obrazovne vlasti</w:t>
      </w:r>
      <w:r w:rsidR="003D001C">
        <w:rPr>
          <w:rFonts w:ascii="Times New Roman" w:hAnsi="Times New Roman" w:cs="Times New Roman"/>
          <w:color w:val="auto"/>
          <w:lang w:val="bs-Latn-BA"/>
        </w:rPr>
        <w:t xml:space="preserve"> u Bosni i Hercegovini</w:t>
      </w:r>
      <w:r w:rsidRPr="00A43B5C">
        <w:rPr>
          <w:rFonts w:ascii="Times New Roman" w:hAnsi="Times New Roman" w:cs="Times New Roman"/>
          <w:color w:val="auto"/>
          <w:lang w:val="bs-Latn-BA"/>
        </w:rPr>
        <w:t xml:space="preserve"> prepoznaju potrebu za kontinuiranom obukom osoblja koje provodi programe obrazovanja odraslih. </w:t>
      </w:r>
    </w:p>
    <w:p w14:paraId="43B78B49" w14:textId="77777777" w:rsidR="001C79F5" w:rsidRPr="00A43B5C" w:rsidRDefault="001C79F5" w:rsidP="00432905">
      <w:pPr>
        <w:pStyle w:val="Default"/>
        <w:spacing w:line="276" w:lineRule="auto"/>
        <w:jc w:val="both"/>
        <w:rPr>
          <w:rFonts w:ascii="Times New Roman" w:hAnsi="Times New Roman" w:cs="Times New Roman"/>
          <w:color w:val="auto"/>
          <w:lang w:val="bs-Latn-BA"/>
        </w:rPr>
      </w:pPr>
    </w:p>
    <w:p w14:paraId="73673619" w14:textId="77777777" w:rsidR="00B36703" w:rsidRPr="00A43B5C" w:rsidRDefault="0022668F" w:rsidP="00432905">
      <w:pPr>
        <w:pStyle w:val="Default"/>
        <w:spacing w:line="276" w:lineRule="auto"/>
        <w:jc w:val="both"/>
        <w:rPr>
          <w:rFonts w:ascii="Times New Roman" w:hAnsi="Times New Roman" w:cs="Times New Roman"/>
          <w:color w:val="auto"/>
          <w:lang w:val="bs-Latn-BA"/>
        </w:rPr>
      </w:pPr>
      <w:r w:rsidRPr="00A43B5C">
        <w:rPr>
          <w:rFonts w:ascii="Times New Roman" w:hAnsi="Times New Roman" w:cs="Times New Roman"/>
          <w:color w:val="auto"/>
          <w:lang w:val="bs-Latn-BA"/>
        </w:rPr>
        <w:t xml:space="preserve">U Kantonu Sarajevo postoji akreditovan program edukacije andragoških radnika Curriculum Globale, koji su obavezni proći svi andragoški radnici koji su zaposleni u centrima za obrazovanje odraslih. </w:t>
      </w:r>
    </w:p>
    <w:p w14:paraId="59936154" w14:textId="77777777" w:rsidR="001C79F5" w:rsidRPr="00A43B5C" w:rsidRDefault="001C79F5" w:rsidP="00432905">
      <w:pPr>
        <w:pStyle w:val="Default"/>
        <w:spacing w:line="276" w:lineRule="auto"/>
        <w:jc w:val="both"/>
        <w:rPr>
          <w:rFonts w:ascii="Times New Roman" w:hAnsi="Times New Roman" w:cs="Times New Roman"/>
          <w:color w:val="auto"/>
          <w:lang w:val="bs-Latn-BA"/>
        </w:rPr>
      </w:pPr>
    </w:p>
    <w:p w14:paraId="0609C449" w14:textId="77777777" w:rsidR="00B36703" w:rsidRPr="00A43B5C" w:rsidRDefault="0022668F" w:rsidP="00432905">
      <w:pPr>
        <w:pStyle w:val="Default"/>
        <w:spacing w:line="276" w:lineRule="auto"/>
        <w:jc w:val="both"/>
        <w:rPr>
          <w:rFonts w:ascii="Times New Roman" w:hAnsi="Times New Roman" w:cs="Times New Roman"/>
          <w:color w:val="auto"/>
          <w:lang w:val="bs-Latn-BA"/>
        </w:rPr>
      </w:pPr>
      <w:r w:rsidRPr="00A43B5C">
        <w:rPr>
          <w:rFonts w:ascii="Times New Roman" w:hAnsi="Times New Roman" w:cs="Times New Roman"/>
          <w:color w:val="auto"/>
          <w:lang w:val="bs-Latn-BA"/>
        </w:rPr>
        <w:t>U Zeničko-dobjskom kantonu, Vlada je</w:t>
      </w:r>
      <w:r w:rsidR="000235B5">
        <w:rPr>
          <w:rFonts w:ascii="Times New Roman" w:hAnsi="Times New Roman" w:cs="Times New Roman"/>
          <w:color w:val="auto"/>
          <w:lang w:val="bs-Latn-BA"/>
        </w:rPr>
        <w:t>,</w:t>
      </w:r>
      <w:r w:rsidRPr="00A43B5C">
        <w:rPr>
          <w:rFonts w:ascii="Times New Roman" w:hAnsi="Times New Roman" w:cs="Times New Roman"/>
          <w:color w:val="auto"/>
          <w:lang w:val="bs-Latn-BA"/>
        </w:rPr>
        <w:t xml:space="preserve"> na prijedlog Ministarstva obrazovanja, nauke, kulture i sporta</w:t>
      </w:r>
      <w:r w:rsidR="000235B5">
        <w:rPr>
          <w:rFonts w:ascii="Times New Roman" w:hAnsi="Times New Roman" w:cs="Times New Roman"/>
          <w:color w:val="auto"/>
          <w:lang w:val="bs-Latn-BA"/>
        </w:rPr>
        <w:t>,</w:t>
      </w:r>
      <w:r w:rsidRPr="00A43B5C">
        <w:rPr>
          <w:rFonts w:ascii="Times New Roman" w:hAnsi="Times New Roman" w:cs="Times New Roman"/>
          <w:color w:val="auto"/>
          <w:lang w:val="bs-Latn-BA"/>
        </w:rPr>
        <w:t xml:space="preserve"> donijela Zaključak kojim se utvrđuje poseban interes za donošenje javno va</w:t>
      </w:r>
      <w:r w:rsidR="000235B5">
        <w:rPr>
          <w:rFonts w:ascii="Times New Roman" w:hAnsi="Times New Roman" w:cs="Times New Roman"/>
          <w:color w:val="auto"/>
          <w:lang w:val="bs-Latn-BA"/>
        </w:rPr>
        <w:t>ž</w:t>
      </w:r>
      <w:r w:rsidRPr="00A43B5C">
        <w:rPr>
          <w:rFonts w:ascii="Times New Roman" w:hAnsi="Times New Roman" w:cs="Times New Roman"/>
          <w:color w:val="auto"/>
          <w:lang w:val="bs-Latn-BA"/>
        </w:rPr>
        <w:t xml:space="preserve">ećeg programa andragoškog osposobljavanja. </w:t>
      </w:r>
    </w:p>
    <w:p w14:paraId="3FBBE628" w14:textId="77777777" w:rsidR="00B36703" w:rsidRPr="00A43B5C" w:rsidRDefault="00B36703" w:rsidP="00432905">
      <w:pPr>
        <w:pStyle w:val="Default"/>
        <w:spacing w:line="276" w:lineRule="auto"/>
        <w:jc w:val="both"/>
        <w:rPr>
          <w:rFonts w:ascii="Times New Roman" w:hAnsi="Times New Roman" w:cs="Times New Roman"/>
          <w:color w:val="auto"/>
          <w:lang w:val="bs-Latn-BA"/>
        </w:rPr>
      </w:pPr>
    </w:p>
    <w:p w14:paraId="26796ADE" w14:textId="77777777" w:rsidR="00B36703" w:rsidRPr="00A43B5C" w:rsidRDefault="0022668F" w:rsidP="00432905">
      <w:pPr>
        <w:pStyle w:val="Default"/>
        <w:spacing w:line="276" w:lineRule="auto"/>
        <w:jc w:val="both"/>
        <w:rPr>
          <w:rFonts w:ascii="Times New Roman" w:hAnsi="Times New Roman" w:cs="Times New Roman"/>
          <w:color w:val="auto"/>
          <w:lang w:val="bs-Latn-BA"/>
        </w:rPr>
      </w:pPr>
      <w:r w:rsidRPr="00A43B5C">
        <w:rPr>
          <w:rFonts w:ascii="Times New Roman" w:hAnsi="Times New Roman" w:cs="Times New Roman"/>
          <w:color w:val="auto"/>
          <w:lang w:val="bs-Latn-BA"/>
        </w:rPr>
        <w:t>Organiziranje andragoških obuka nastavio je Institut za međunarodnu saradnju jemačkog saveza visokih narodnih škola (DVV International – Ured za BiH). Tako je u Unsko-sanskom kantonu provedena andragoška edukacija za 50 nastavnika, a obuke</w:t>
      </w:r>
      <w:r w:rsidR="001C79F5" w:rsidRPr="00A43B5C">
        <w:rPr>
          <w:rFonts w:ascii="Times New Roman" w:hAnsi="Times New Roman" w:cs="Times New Roman"/>
          <w:color w:val="auto"/>
          <w:lang w:val="bs-Latn-BA"/>
        </w:rPr>
        <w:t xml:space="preserve"> su organizirane i u Kantonu 10 i u</w:t>
      </w:r>
      <w:r w:rsidRPr="00A43B5C">
        <w:rPr>
          <w:rFonts w:ascii="Times New Roman" w:hAnsi="Times New Roman" w:cs="Times New Roman"/>
          <w:color w:val="auto"/>
          <w:lang w:val="bs-Latn-BA"/>
        </w:rPr>
        <w:t xml:space="preserve"> Tuzlanskom kantonu. </w:t>
      </w:r>
    </w:p>
    <w:p w14:paraId="1B05946D" w14:textId="77777777" w:rsidR="001C79F5" w:rsidRPr="00A43B5C" w:rsidRDefault="001C79F5" w:rsidP="00432905">
      <w:pPr>
        <w:pStyle w:val="Default"/>
        <w:spacing w:line="276" w:lineRule="auto"/>
        <w:jc w:val="both"/>
        <w:rPr>
          <w:rFonts w:ascii="Times New Roman" w:hAnsi="Times New Roman" w:cs="Times New Roman"/>
          <w:color w:val="auto"/>
          <w:lang w:val="bs-Latn-BA"/>
        </w:rPr>
      </w:pPr>
    </w:p>
    <w:p w14:paraId="401BE1E7" w14:textId="16F1771E" w:rsidR="001C79F5" w:rsidRPr="00A43B5C" w:rsidRDefault="001C79F5" w:rsidP="00432905">
      <w:pPr>
        <w:pStyle w:val="Default"/>
        <w:spacing w:line="276" w:lineRule="auto"/>
        <w:jc w:val="both"/>
        <w:rPr>
          <w:rFonts w:ascii="Times New Roman" w:hAnsi="Times New Roman" w:cs="Times New Roman"/>
          <w:color w:val="auto"/>
          <w:lang w:val="bs-Latn-BA"/>
        </w:rPr>
      </w:pPr>
      <w:r w:rsidRPr="00A43B5C">
        <w:rPr>
          <w:rFonts w:ascii="Times New Roman" w:hAnsi="Times New Roman" w:cs="Times New Roman"/>
          <w:color w:val="auto"/>
          <w:lang w:val="bs-Latn-BA"/>
        </w:rPr>
        <w:t>U Brčko distriktu</w:t>
      </w:r>
      <w:r w:rsidR="003D001C">
        <w:rPr>
          <w:rFonts w:ascii="Times New Roman" w:hAnsi="Times New Roman" w:cs="Times New Roman"/>
          <w:color w:val="auto"/>
          <w:lang w:val="bs-Latn-BA"/>
        </w:rPr>
        <w:t xml:space="preserve"> Bosne i Hercegovine</w:t>
      </w:r>
      <w:r w:rsidRPr="00A43B5C">
        <w:rPr>
          <w:rFonts w:ascii="Times New Roman" w:hAnsi="Times New Roman" w:cs="Times New Roman"/>
          <w:color w:val="auto"/>
          <w:lang w:val="bs-Latn-BA"/>
        </w:rPr>
        <w:t xml:space="preserve"> je, u organizaciji Njemačkog </w:t>
      </w:r>
      <w:r w:rsidR="00585A02">
        <w:rPr>
          <w:rFonts w:ascii="Times New Roman" w:hAnsi="Times New Roman" w:cs="Times New Roman"/>
          <w:color w:val="auto"/>
          <w:lang w:val="bs-Latn-BA"/>
        </w:rPr>
        <w:t xml:space="preserve">društva za međunarodnu saradnju </w:t>
      </w:r>
      <w:r w:rsidRPr="00A43B5C">
        <w:rPr>
          <w:rFonts w:ascii="Times New Roman" w:hAnsi="Times New Roman" w:cs="Times New Roman"/>
          <w:color w:val="auto"/>
          <w:lang w:val="bs-Latn-BA"/>
        </w:rPr>
        <w:t xml:space="preserve">(GIZ), održan seminar u okviru projekta „Podrška obrazovanju odraslih“ za savjetnike Pedagoške institucije i nastavnike osnovnih škola. </w:t>
      </w:r>
    </w:p>
    <w:p w14:paraId="08B63FA0" w14:textId="77777777" w:rsidR="00B36703" w:rsidRPr="00A43B5C" w:rsidRDefault="00B36703" w:rsidP="00432905">
      <w:pPr>
        <w:pStyle w:val="Default"/>
        <w:spacing w:line="276" w:lineRule="auto"/>
        <w:jc w:val="both"/>
        <w:rPr>
          <w:rFonts w:ascii="Times New Roman" w:hAnsi="Times New Roman" w:cs="Times New Roman"/>
          <w:color w:val="auto"/>
          <w:lang w:val="bs-Latn-BA"/>
        </w:rPr>
      </w:pPr>
    </w:p>
    <w:p w14:paraId="52B39565" w14:textId="77777777" w:rsidR="00B36703" w:rsidRPr="00A43B5C" w:rsidRDefault="0022668F" w:rsidP="00432905">
      <w:pPr>
        <w:pStyle w:val="Default"/>
        <w:spacing w:line="276" w:lineRule="auto"/>
        <w:jc w:val="both"/>
        <w:rPr>
          <w:rFonts w:ascii="Times New Roman" w:hAnsi="Times New Roman" w:cs="Times New Roman"/>
          <w:color w:val="auto"/>
          <w:lang w:val="bs-Latn-BA"/>
        </w:rPr>
      </w:pPr>
      <w:r w:rsidRPr="00A43B5C">
        <w:rPr>
          <w:rFonts w:ascii="Times New Roman" w:hAnsi="Times New Roman" w:cs="Times New Roman"/>
          <w:color w:val="auto"/>
          <w:lang w:val="bs-Latn-BA"/>
        </w:rPr>
        <w:t>Zavod za obrazovanje odraslih Republike Srpske također organizira andragoško ospos</w:t>
      </w:r>
      <w:r w:rsidR="001C79F5" w:rsidRPr="00A43B5C">
        <w:rPr>
          <w:rFonts w:ascii="Times New Roman" w:hAnsi="Times New Roman" w:cs="Times New Roman"/>
          <w:color w:val="auto"/>
          <w:lang w:val="bs-Latn-BA"/>
        </w:rPr>
        <w:t xml:space="preserve">obljavanje i </w:t>
      </w:r>
      <w:r w:rsidRPr="00A43B5C">
        <w:rPr>
          <w:rFonts w:ascii="Times New Roman" w:hAnsi="Times New Roman" w:cs="Times New Roman"/>
          <w:color w:val="auto"/>
          <w:lang w:val="bs-Latn-BA"/>
        </w:rPr>
        <w:t>u</w:t>
      </w:r>
      <w:r w:rsidR="001C79F5" w:rsidRPr="00A43B5C">
        <w:rPr>
          <w:rFonts w:ascii="Times New Roman" w:hAnsi="Times New Roman" w:cs="Times New Roman"/>
          <w:color w:val="auto"/>
          <w:lang w:val="bs-Latn-BA"/>
        </w:rPr>
        <w:t>s</w:t>
      </w:r>
      <w:r w:rsidRPr="00A43B5C">
        <w:rPr>
          <w:rFonts w:ascii="Times New Roman" w:hAnsi="Times New Roman" w:cs="Times New Roman"/>
          <w:color w:val="auto"/>
          <w:lang w:val="bs-Latn-BA"/>
        </w:rPr>
        <w:t xml:space="preserve">avršavanje, ali nije propisan poseban program koji se odnosi na ovo stručno usavršavanje nastavnika. </w:t>
      </w:r>
    </w:p>
    <w:p w14:paraId="4E772D57" w14:textId="77777777" w:rsidR="00B36703" w:rsidRPr="00A43B5C" w:rsidRDefault="00B36703" w:rsidP="00432905">
      <w:pPr>
        <w:pStyle w:val="Default"/>
        <w:spacing w:line="276" w:lineRule="auto"/>
        <w:jc w:val="both"/>
        <w:rPr>
          <w:rFonts w:ascii="Times New Roman" w:hAnsi="Times New Roman" w:cs="Times New Roman"/>
          <w:color w:val="auto"/>
          <w:lang w:val="bs-Latn-BA"/>
        </w:rPr>
      </w:pPr>
    </w:p>
    <w:p w14:paraId="4D1340CA" w14:textId="77777777" w:rsidR="00B36703" w:rsidRPr="00A43B5C" w:rsidRDefault="00D37ECF" w:rsidP="00432905">
      <w:pPr>
        <w:pStyle w:val="Default"/>
        <w:spacing w:line="276" w:lineRule="auto"/>
        <w:jc w:val="both"/>
        <w:rPr>
          <w:rFonts w:ascii="Times New Roman" w:hAnsi="Times New Roman" w:cs="Times New Roman"/>
          <w:b/>
          <w:color w:val="auto"/>
          <w:u w:val="single"/>
          <w:lang w:val="bs-Latn-BA"/>
        </w:rPr>
      </w:pPr>
      <w:r w:rsidRPr="00A43B5C">
        <w:rPr>
          <w:rFonts w:ascii="Times New Roman" w:hAnsi="Times New Roman" w:cs="Times New Roman"/>
          <w:b/>
          <w:color w:val="auto"/>
          <w:u w:val="single"/>
          <w:lang w:val="bs-Latn-BA"/>
        </w:rPr>
        <w:t xml:space="preserve">Rezime </w:t>
      </w:r>
    </w:p>
    <w:p w14:paraId="76A96B95" w14:textId="77777777" w:rsidR="00B36703" w:rsidRPr="00A43B5C" w:rsidRDefault="00B36703" w:rsidP="00432905">
      <w:pPr>
        <w:pStyle w:val="Default"/>
        <w:spacing w:line="276" w:lineRule="auto"/>
        <w:jc w:val="both"/>
        <w:rPr>
          <w:rFonts w:ascii="Times New Roman" w:hAnsi="Times New Roman" w:cs="Times New Roman"/>
          <w:color w:val="auto"/>
          <w:lang w:val="bs-Latn-BA"/>
        </w:rPr>
      </w:pPr>
    </w:p>
    <w:p w14:paraId="5C912A0A" w14:textId="7C297514" w:rsidR="00B36703" w:rsidRPr="00A43B5C" w:rsidRDefault="0022668F" w:rsidP="00432905">
      <w:pPr>
        <w:pStyle w:val="Default"/>
        <w:spacing w:line="276" w:lineRule="auto"/>
        <w:jc w:val="both"/>
        <w:rPr>
          <w:rFonts w:ascii="Times New Roman" w:hAnsi="Times New Roman" w:cs="Times New Roman"/>
          <w:color w:val="auto"/>
          <w:lang w:val="bs-Latn-BA"/>
        </w:rPr>
      </w:pPr>
      <w:r w:rsidRPr="00A43B5C">
        <w:rPr>
          <w:rFonts w:ascii="Times New Roman" w:hAnsi="Times New Roman" w:cs="Times New Roman"/>
          <w:color w:val="auto"/>
          <w:lang w:val="bs-Latn-BA"/>
        </w:rPr>
        <w:t>U proteklom periodu primjetan je značajan napredak u pogledu zaokruživanja zakonodavnog okvira u području obrazovanja odraslih u Bosni i Hercegovini. Zakon o obrazovanju odraslih nema još samo Posavski kanton. No, prema navodima nadležn</w:t>
      </w:r>
      <w:r w:rsidR="003D001C">
        <w:rPr>
          <w:rFonts w:ascii="Times New Roman" w:hAnsi="Times New Roman" w:cs="Times New Roman"/>
          <w:color w:val="auto"/>
          <w:lang w:val="bs-Latn-BA"/>
        </w:rPr>
        <w:t>e</w:t>
      </w:r>
      <w:r w:rsidRPr="00A43B5C">
        <w:rPr>
          <w:rFonts w:ascii="Times New Roman" w:hAnsi="Times New Roman" w:cs="Times New Roman"/>
          <w:color w:val="auto"/>
          <w:lang w:val="bs-Latn-BA"/>
        </w:rPr>
        <w:t xml:space="preserve"> obrazovn</w:t>
      </w:r>
      <w:r w:rsidR="003D001C">
        <w:rPr>
          <w:rFonts w:ascii="Times New Roman" w:hAnsi="Times New Roman" w:cs="Times New Roman"/>
          <w:color w:val="auto"/>
          <w:lang w:val="bs-Latn-BA"/>
        </w:rPr>
        <w:t>e</w:t>
      </w:r>
      <w:r w:rsidRPr="00A43B5C">
        <w:rPr>
          <w:rFonts w:ascii="Times New Roman" w:hAnsi="Times New Roman" w:cs="Times New Roman"/>
          <w:color w:val="auto"/>
          <w:lang w:val="bs-Latn-BA"/>
        </w:rPr>
        <w:t xml:space="preserve"> vlasti</w:t>
      </w:r>
      <w:r w:rsidR="003D001C">
        <w:rPr>
          <w:rFonts w:ascii="Times New Roman" w:hAnsi="Times New Roman" w:cs="Times New Roman"/>
          <w:color w:val="auto"/>
          <w:lang w:val="bs-Latn-BA"/>
        </w:rPr>
        <w:t xml:space="preserve"> ovog kantona</w:t>
      </w:r>
      <w:r w:rsidRPr="00A43B5C">
        <w:rPr>
          <w:rFonts w:ascii="Times New Roman" w:hAnsi="Times New Roman" w:cs="Times New Roman"/>
          <w:color w:val="auto"/>
          <w:lang w:val="bs-Latn-BA"/>
        </w:rPr>
        <w:t xml:space="preserve">, njegovo donošenje je u završnoj fazi. </w:t>
      </w:r>
    </w:p>
    <w:p w14:paraId="4806A5A9" w14:textId="77777777" w:rsidR="00B36703" w:rsidRPr="00A43B5C" w:rsidRDefault="00B36703" w:rsidP="00432905">
      <w:pPr>
        <w:pStyle w:val="Default"/>
        <w:spacing w:line="276" w:lineRule="auto"/>
        <w:jc w:val="both"/>
        <w:rPr>
          <w:rFonts w:ascii="Times New Roman" w:hAnsi="Times New Roman" w:cs="Times New Roman"/>
          <w:color w:val="auto"/>
          <w:lang w:val="bs-Latn-BA"/>
        </w:rPr>
      </w:pPr>
    </w:p>
    <w:p w14:paraId="420E310A" w14:textId="584C7E76" w:rsidR="00B36703" w:rsidRPr="00A43B5C" w:rsidRDefault="00CE2FFD" w:rsidP="00432905">
      <w:pPr>
        <w:pStyle w:val="Default"/>
        <w:spacing w:line="276" w:lineRule="auto"/>
        <w:jc w:val="both"/>
        <w:rPr>
          <w:rFonts w:ascii="Times New Roman" w:hAnsi="Times New Roman" w:cs="Times New Roman"/>
          <w:color w:val="auto"/>
          <w:lang w:val="bs-Latn-BA"/>
        </w:rPr>
      </w:pPr>
      <w:r w:rsidRPr="00A43B5C">
        <w:rPr>
          <w:rFonts w:ascii="Times New Roman" w:hAnsi="Times New Roman" w:cs="Times New Roman"/>
          <w:color w:val="auto"/>
          <w:lang w:val="bs-Latn-BA"/>
        </w:rPr>
        <w:t xml:space="preserve">U budućnosti se potrebno </w:t>
      </w:r>
      <w:r w:rsidR="0022668F" w:rsidRPr="00A43B5C">
        <w:rPr>
          <w:rFonts w:ascii="Times New Roman" w:hAnsi="Times New Roman" w:cs="Times New Roman"/>
          <w:color w:val="auto"/>
          <w:lang w:val="bs-Latn-BA"/>
        </w:rPr>
        <w:t>fokusirati na donošenje vlastitih strategija</w:t>
      </w:r>
      <w:r w:rsidR="0073125A" w:rsidRPr="00A43B5C">
        <w:rPr>
          <w:rFonts w:ascii="Times New Roman" w:hAnsi="Times New Roman" w:cs="Times New Roman"/>
          <w:color w:val="auto"/>
          <w:lang w:val="bs-Latn-BA"/>
        </w:rPr>
        <w:t xml:space="preserve"> u području obrazovanja odraslih</w:t>
      </w:r>
      <w:r w:rsidR="0022668F" w:rsidRPr="00A43B5C">
        <w:rPr>
          <w:rFonts w:ascii="Times New Roman" w:hAnsi="Times New Roman" w:cs="Times New Roman"/>
          <w:color w:val="auto"/>
          <w:lang w:val="bs-Latn-BA"/>
        </w:rPr>
        <w:t xml:space="preserve">, </w:t>
      </w:r>
      <w:r w:rsidR="0073125A" w:rsidRPr="00A43B5C">
        <w:rPr>
          <w:rFonts w:ascii="Times New Roman" w:hAnsi="Times New Roman" w:cs="Times New Roman"/>
          <w:color w:val="auto"/>
          <w:lang w:val="bs-Latn-BA"/>
        </w:rPr>
        <w:t>istraživanj</w:t>
      </w:r>
      <w:r w:rsidR="003D001C">
        <w:rPr>
          <w:rFonts w:ascii="Times New Roman" w:hAnsi="Times New Roman" w:cs="Times New Roman"/>
          <w:color w:val="auto"/>
          <w:lang w:val="bs-Latn-BA"/>
        </w:rPr>
        <w:t>e</w:t>
      </w:r>
      <w:r w:rsidR="0073125A" w:rsidRPr="00A43B5C">
        <w:rPr>
          <w:rFonts w:ascii="Times New Roman" w:hAnsi="Times New Roman" w:cs="Times New Roman"/>
          <w:color w:val="auto"/>
          <w:lang w:val="bs-Latn-BA"/>
        </w:rPr>
        <w:t xml:space="preserve"> i praćenj</w:t>
      </w:r>
      <w:r w:rsidR="003D001C">
        <w:rPr>
          <w:rFonts w:ascii="Times New Roman" w:hAnsi="Times New Roman" w:cs="Times New Roman"/>
          <w:color w:val="auto"/>
          <w:lang w:val="bs-Latn-BA"/>
        </w:rPr>
        <w:t>e</w:t>
      </w:r>
      <w:r w:rsidR="0073125A" w:rsidRPr="00A43B5C">
        <w:rPr>
          <w:rFonts w:ascii="Times New Roman" w:hAnsi="Times New Roman" w:cs="Times New Roman"/>
          <w:color w:val="auto"/>
          <w:lang w:val="bs-Latn-BA"/>
        </w:rPr>
        <w:t xml:space="preserve"> potreba tržišta rada, usklađivanj</w:t>
      </w:r>
      <w:r w:rsidR="003D001C">
        <w:rPr>
          <w:rFonts w:ascii="Times New Roman" w:hAnsi="Times New Roman" w:cs="Times New Roman"/>
          <w:color w:val="auto"/>
          <w:lang w:val="bs-Latn-BA"/>
        </w:rPr>
        <w:t>e</w:t>
      </w:r>
      <w:r w:rsidR="0073125A" w:rsidRPr="00A43B5C">
        <w:rPr>
          <w:rFonts w:ascii="Times New Roman" w:hAnsi="Times New Roman" w:cs="Times New Roman"/>
          <w:color w:val="auto"/>
          <w:lang w:val="bs-Latn-BA"/>
        </w:rPr>
        <w:t xml:space="preserve"> programa obrazovanja </w:t>
      </w:r>
      <w:r w:rsidR="00C7221C" w:rsidRPr="00A43B5C">
        <w:rPr>
          <w:rFonts w:ascii="Times New Roman" w:hAnsi="Times New Roman" w:cs="Times New Roman"/>
          <w:color w:val="auto"/>
          <w:lang w:val="bs-Latn-BA"/>
        </w:rPr>
        <w:t xml:space="preserve">odraslih </w:t>
      </w:r>
      <w:r w:rsidR="0073125A" w:rsidRPr="00A43B5C">
        <w:rPr>
          <w:rFonts w:ascii="Times New Roman" w:hAnsi="Times New Roman" w:cs="Times New Roman"/>
          <w:color w:val="auto"/>
          <w:lang w:val="bs-Latn-BA"/>
        </w:rPr>
        <w:t xml:space="preserve">sa potrebama tržišta rada, </w:t>
      </w:r>
      <w:r w:rsidR="00C7221C" w:rsidRPr="00A43B5C">
        <w:rPr>
          <w:rFonts w:ascii="Times New Roman" w:hAnsi="Times New Roman" w:cs="Times New Roman"/>
          <w:color w:val="auto"/>
          <w:lang w:val="bs-Latn-BA"/>
        </w:rPr>
        <w:t>jačanj</w:t>
      </w:r>
      <w:r w:rsidR="003D001C">
        <w:rPr>
          <w:rFonts w:ascii="Times New Roman" w:hAnsi="Times New Roman" w:cs="Times New Roman"/>
          <w:color w:val="auto"/>
          <w:lang w:val="bs-Latn-BA"/>
        </w:rPr>
        <w:t>e</w:t>
      </w:r>
      <w:r w:rsidR="00C7221C" w:rsidRPr="00A43B5C">
        <w:rPr>
          <w:rFonts w:ascii="Times New Roman" w:hAnsi="Times New Roman" w:cs="Times New Roman"/>
          <w:color w:val="auto"/>
          <w:lang w:val="bs-Latn-BA"/>
        </w:rPr>
        <w:t xml:space="preserve"> kapaciteta stručnjaka</w:t>
      </w:r>
      <w:r w:rsidR="00380BF0" w:rsidRPr="00A43B5C">
        <w:rPr>
          <w:rFonts w:ascii="Times New Roman" w:hAnsi="Times New Roman" w:cs="Times New Roman"/>
          <w:color w:val="auto"/>
          <w:lang w:val="bs-Latn-BA"/>
        </w:rPr>
        <w:t>, razvijanj</w:t>
      </w:r>
      <w:r w:rsidR="003D001C">
        <w:rPr>
          <w:rFonts w:ascii="Times New Roman" w:hAnsi="Times New Roman" w:cs="Times New Roman"/>
          <w:color w:val="auto"/>
          <w:lang w:val="bs-Latn-BA"/>
        </w:rPr>
        <w:t>e</w:t>
      </w:r>
      <w:r w:rsidR="00380BF0" w:rsidRPr="00A43B5C">
        <w:rPr>
          <w:rFonts w:ascii="Times New Roman" w:hAnsi="Times New Roman" w:cs="Times New Roman"/>
          <w:color w:val="auto"/>
          <w:lang w:val="bs-Latn-BA"/>
        </w:rPr>
        <w:t xml:space="preserve"> modela priznavanja neformalnog obrazovanja i informalnog učenja, kao i priznavanj</w:t>
      </w:r>
      <w:r w:rsidR="003D001C">
        <w:rPr>
          <w:rFonts w:ascii="Times New Roman" w:hAnsi="Times New Roman" w:cs="Times New Roman"/>
          <w:color w:val="auto"/>
          <w:lang w:val="bs-Latn-BA"/>
        </w:rPr>
        <w:t>e</w:t>
      </w:r>
      <w:r w:rsidR="00380BF0" w:rsidRPr="00A43B5C">
        <w:rPr>
          <w:rFonts w:ascii="Times New Roman" w:hAnsi="Times New Roman" w:cs="Times New Roman"/>
          <w:color w:val="auto"/>
          <w:lang w:val="bs-Latn-BA"/>
        </w:rPr>
        <w:t xml:space="preserve"> prethodno stečenog znanja. </w:t>
      </w:r>
    </w:p>
    <w:p w14:paraId="357C3502" w14:textId="77777777" w:rsidR="00B36703" w:rsidRPr="00A43B5C" w:rsidRDefault="00B36703" w:rsidP="00432905">
      <w:pPr>
        <w:pStyle w:val="Default"/>
        <w:spacing w:line="276" w:lineRule="auto"/>
        <w:jc w:val="both"/>
        <w:rPr>
          <w:rFonts w:ascii="Times New Roman" w:hAnsi="Times New Roman" w:cs="Times New Roman"/>
          <w:color w:val="auto"/>
          <w:lang w:val="bs-Latn-BA"/>
        </w:rPr>
      </w:pPr>
    </w:p>
    <w:p w14:paraId="790A6889" w14:textId="6B1ABDB5" w:rsidR="00B36703" w:rsidRPr="00A43B5C" w:rsidRDefault="0022668F" w:rsidP="00432905">
      <w:pPr>
        <w:pStyle w:val="Default"/>
        <w:spacing w:line="276" w:lineRule="auto"/>
        <w:jc w:val="both"/>
        <w:rPr>
          <w:rFonts w:ascii="Times New Roman" w:hAnsi="Times New Roman" w:cs="Times New Roman"/>
          <w:color w:val="auto"/>
          <w:lang w:val="bs-Latn-BA"/>
        </w:rPr>
      </w:pPr>
      <w:r w:rsidRPr="00A43B5C">
        <w:rPr>
          <w:rFonts w:ascii="Times New Roman" w:hAnsi="Times New Roman" w:cs="Times New Roman"/>
          <w:color w:val="auto"/>
          <w:lang w:val="bs-Latn-BA"/>
        </w:rPr>
        <w:t>U ostvarivanju ciljeva, mjera i aktivnosti iz Strateške platforme mog</w:t>
      </w:r>
      <w:r w:rsidR="000235B5">
        <w:rPr>
          <w:rFonts w:ascii="Times New Roman" w:hAnsi="Times New Roman" w:cs="Times New Roman"/>
          <w:color w:val="auto"/>
          <w:lang w:val="bs-Latn-BA"/>
        </w:rPr>
        <w:t>la</w:t>
      </w:r>
      <w:r w:rsidRPr="00A43B5C">
        <w:rPr>
          <w:rFonts w:ascii="Times New Roman" w:hAnsi="Times New Roman" w:cs="Times New Roman"/>
          <w:color w:val="auto"/>
          <w:lang w:val="bs-Latn-BA"/>
        </w:rPr>
        <w:t xml:space="preserve"> </w:t>
      </w:r>
      <w:r w:rsidR="000235B5">
        <w:rPr>
          <w:rFonts w:ascii="Times New Roman" w:hAnsi="Times New Roman" w:cs="Times New Roman"/>
          <w:color w:val="auto"/>
          <w:lang w:val="bs-Latn-BA"/>
        </w:rPr>
        <w:t xml:space="preserve">bi </w:t>
      </w:r>
      <w:r w:rsidRPr="00A43B5C">
        <w:rPr>
          <w:rFonts w:ascii="Times New Roman" w:hAnsi="Times New Roman" w:cs="Times New Roman"/>
          <w:color w:val="auto"/>
          <w:lang w:val="bs-Latn-BA"/>
        </w:rPr>
        <w:t xml:space="preserve">doprinijeti </w:t>
      </w:r>
      <w:r w:rsidR="000235B5">
        <w:rPr>
          <w:rFonts w:ascii="Times New Roman" w:hAnsi="Times New Roman" w:cs="Times New Roman"/>
          <w:color w:val="auto"/>
          <w:lang w:val="bs-Latn-BA"/>
        </w:rPr>
        <w:t xml:space="preserve">implementacija </w:t>
      </w:r>
      <w:r w:rsidRPr="00A43B5C">
        <w:rPr>
          <w:rFonts w:ascii="Times New Roman" w:hAnsi="Times New Roman" w:cs="Times New Roman"/>
          <w:color w:val="auto"/>
          <w:lang w:val="bs-Latn-BA"/>
        </w:rPr>
        <w:t>rezultat</w:t>
      </w:r>
      <w:r w:rsidR="000235B5">
        <w:rPr>
          <w:rFonts w:ascii="Times New Roman" w:hAnsi="Times New Roman" w:cs="Times New Roman"/>
          <w:color w:val="auto"/>
          <w:lang w:val="bs-Latn-BA"/>
        </w:rPr>
        <w:t>ata</w:t>
      </w:r>
      <w:r w:rsidRPr="00A43B5C">
        <w:rPr>
          <w:rFonts w:ascii="Times New Roman" w:hAnsi="Times New Roman" w:cs="Times New Roman"/>
          <w:color w:val="auto"/>
          <w:lang w:val="bs-Latn-BA"/>
        </w:rPr>
        <w:t xml:space="preserve"> postignuti</w:t>
      </w:r>
      <w:r w:rsidR="000235B5">
        <w:rPr>
          <w:rFonts w:ascii="Times New Roman" w:hAnsi="Times New Roman" w:cs="Times New Roman"/>
          <w:color w:val="auto"/>
          <w:lang w:val="bs-Latn-BA"/>
        </w:rPr>
        <w:t>h</w:t>
      </w:r>
      <w:r w:rsidRPr="00A43B5C">
        <w:rPr>
          <w:rFonts w:ascii="Times New Roman" w:hAnsi="Times New Roman" w:cs="Times New Roman"/>
          <w:color w:val="auto"/>
          <w:lang w:val="bs-Latn-BA"/>
        </w:rPr>
        <w:t xml:space="preserve"> u okviru</w:t>
      </w:r>
      <w:r w:rsidR="00D22DEC">
        <w:rPr>
          <w:rFonts w:ascii="Times New Roman" w:hAnsi="Times New Roman" w:cs="Times New Roman"/>
          <w:color w:val="auto"/>
          <w:lang w:val="bs-Latn-BA"/>
        </w:rPr>
        <w:t xml:space="preserve"> IPA</w:t>
      </w:r>
      <w:r w:rsidR="00380BF0" w:rsidRPr="00A43B5C">
        <w:rPr>
          <w:rFonts w:ascii="Times New Roman" w:hAnsi="Times New Roman" w:cs="Times New Roman"/>
          <w:color w:val="auto"/>
          <w:lang w:val="bs-Latn-BA"/>
        </w:rPr>
        <w:t xml:space="preserve"> </w:t>
      </w:r>
      <w:r w:rsidRPr="00A43B5C">
        <w:rPr>
          <w:rFonts w:ascii="Times New Roman" w:hAnsi="Times New Roman" w:cs="Times New Roman"/>
          <w:color w:val="auto"/>
          <w:lang w:val="bs-Latn-BA"/>
        </w:rPr>
        <w:t xml:space="preserve">projekta „Razvoj kvalifikacijskog okvira za cjeloživotno učenje“ koji je </w:t>
      </w:r>
      <w:r w:rsidR="00380BF0" w:rsidRPr="00A43B5C">
        <w:rPr>
          <w:rFonts w:ascii="Times New Roman" w:hAnsi="Times New Roman" w:cs="Times New Roman"/>
          <w:color w:val="auto"/>
          <w:lang w:val="bs-Latn-BA"/>
        </w:rPr>
        <w:t xml:space="preserve">realiziran </w:t>
      </w:r>
      <w:r w:rsidRPr="00A43B5C">
        <w:rPr>
          <w:rFonts w:ascii="Times New Roman" w:hAnsi="Times New Roman" w:cs="Times New Roman"/>
          <w:color w:val="auto"/>
          <w:lang w:val="bs-Latn-BA"/>
        </w:rPr>
        <w:t xml:space="preserve">u saradnji nadležnih obrazovnih i drugih vlasti i uz tehničku pomoć Delegacije Evropske unije s ciljem jačanja kvaliteta i efikasnosti sistema obrazovanja i obuke, sa fokusom na stručno i  obrazovanje odraslih. </w:t>
      </w:r>
    </w:p>
    <w:p w14:paraId="1F5955AB" w14:textId="77777777" w:rsidR="00B36703" w:rsidRPr="00A43B5C" w:rsidRDefault="00B36703" w:rsidP="00432905">
      <w:pPr>
        <w:pStyle w:val="Default"/>
        <w:spacing w:line="276" w:lineRule="auto"/>
        <w:jc w:val="both"/>
        <w:rPr>
          <w:rFonts w:ascii="Times New Roman" w:hAnsi="Times New Roman" w:cs="Times New Roman"/>
          <w:color w:val="auto"/>
          <w:lang w:val="bs-Latn-BA"/>
        </w:rPr>
      </w:pPr>
    </w:p>
    <w:p w14:paraId="41384B60" w14:textId="77777777" w:rsidR="00B36703" w:rsidRPr="00A43B5C" w:rsidRDefault="0022668F" w:rsidP="00432905">
      <w:pPr>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lastRenderedPageBreak/>
        <w:t xml:space="preserve">Okosnicu projekta činilo je daljnje razvijanje elemenata Kvalifikacijskog okvira u Bosni i Hercegovini s fokusom na stručno obrazovanje i obuku i obrazovanje odraslih, obraćajući posebnu pažnju na sistemski pristup razvoju osiguranja kvalitete i na mehanizme finansiranja u stručnom obrazovanju. </w:t>
      </w:r>
    </w:p>
    <w:p w14:paraId="27B07BF1" w14:textId="77777777" w:rsidR="00B36703" w:rsidRDefault="0022668F" w:rsidP="00432905">
      <w:pPr>
        <w:jc w:val="both"/>
        <w:rPr>
          <w:rFonts w:ascii="Times New Roman" w:hAnsi="Times New Roman" w:cs="Times New Roman"/>
          <w:sz w:val="24"/>
          <w:szCs w:val="24"/>
          <w:lang w:val="bs-Latn-BA"/>
        </w:rPr>
      </w:pPr>
      <w:r w:rsidRPr="00A43B5C">
        <w:rPr>
          <w:rFonts w:ascii="Times New Roman" w:hAnsi="Times New Roman" w:cs="Times New Roman"/>
          <w:sz w:val="24"/>
          <w:szCs w:val="24"/>
          <w:lang w:val="bs-Latn-BA"/>
        </w:rPr>
        <w:t>U okviru Projekta izrađene su smjernice za vrednovanje neformalnog ob</w:t>
      </w:r>
      <w:r w:rsidR="00057825" w:rsidRPr="00A43B5C">
        <w:rPr>
          <w:rFonts w:ascii="Times New Roman" w:hAnsi="Times New Roman" w:cs="Times New Roman"/>
          <w:sz w:val="24"/>
          <w:szCs w:val="24"/>
          <w:lang w:val="bs-Latn-BA"/>
        </w:rPr>
        <w:t xml:space="preserve">razovanja i informalnog učenja. </w:t>
      </w:r>
      <w:r w:rsidRPr="00A43B5C">
        <w:rPr>
          <w:rFonts w:ascii="Times New Roman" w:hAnsi="Times New Roman" w:cs="Times New Roman"/>
          <w:sz w:val="24"/>
          <w:szCs w:val="24"/>
          <w:lang w:val="bs-Latn-BA"/>
        </w:rPr>
        <w:t>Kroz projekt su, također, izrađene smjernice za prepoznavanje vještina potrebnih poslodavcima u odabranim porodicama za</w:t>
      </w:r>
      <w:r w:rsidR="00380BF0" w:rsidRPr="00A43B5C">
        <w:rPr>
          <w:rFonts w:ascii="Times New Roman" w:hAnsi="Times New Roman" w:cs="Times New Roman"/>
          <w:sz w:val="24"/>
          <w:szCs w:val="24"/>
          <w:lang w:val="bs-Latn-BA"/>
        </w:rPr>
        <w:t xml:space="preserve">nimanja za cjeloživotno učenje. </w:t>
      </w:r>
    </w:p>
    <w:p w14:paraId="388F8CC4" w14:textId="2BD36236" w:rsidR="00B36703" w:rsidRPr="00A43B5C" w:rsidRDefault="000A4B7E" w:rsidP="00432905">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Polazeći od naprijed navedenog, predlaže se Vijeću ministara Bosne i Hercegovine, da nakon razmatranja Informacije </w:t>
      </w:r>
      <w:r w:rsidR="00057825" w:rsidRPr="00A43B5C">
        <w:rPr>
          <w:rFonts w:ascii="Times New Roman" w:hAnsi="Times New Roman" w:cs="Times New Roman"/>
          <w:sz w:val="24"/>
          <w:szCs w:val="24"/>
          <w:lang w:val="bs-Latn-BA"/>
        </w:rPr>
        <w:t xml:space="preserve">o provedbi Strateške platforme razvoja obrazovanja odraslih u kontekstu cjeloživotnog učenja u Bosni i Hercegovini za period 2014-2020, </w:t>
      </w:r>
      <w:r>
        <w:rPr>
          <w:rFonts w:ascii="Times New Roman" w:hAnsi="Times New Roman" w:cs="Times New Roman"/>
          <w:sz w:val="24"/>
          <w:szCs w:val="24"/>
          <w:lang w:val="bs-Latn-BA"/>
        </w:rPr>
        <w:t>donese</w:t>
      </w:r>
      <w:r w:rsidR="0022668F" w:rsidRPr="00A43B5C">
        <w:rPr>
          <w:rFonts w:ascii="Times New Roman" w:hAnsi="Times New Roman" w:cs="Times New Roman"/>
          <w:sz w:val="24"/>
          <w:szCs w:val="24"/>
          <w:lang w:val="bs-Latn-BA"/>
        </w:rPr>
        <w:t xml:space="preserve"> sljedeće: </w:t>
      </w:r>
    </w:p>
    <w:p w14:paraId="7618083A" w14:textId="77777777" w:rsidR="00B36703" w:rsidRPr="00A43B5C" w:rsidRDefault="0022668F" w:rsidP="00057825">
      <w:pPr>
        <w:jc w:val="center"/>
        <w:rPr>
          <w:rFonts w:ascii="Times New Roman" w:hAnsi="Times New Roman" w:cs="Times New Roman"/>
          <w:b/>
          <w:sz w:val="24"/>
          <w:szCs w:val="24"/>
          <w:lang w:val="bs-Latn-BA"/>
        </w:rPr>
      </w:pPr>
      <w:r w:rsidRPr="00A43B5C">
        <w:rPr>
          <w:rFonts w:ascii="Times New Roman" w:hAnsi="Times New Roman" w:cs="Times New Roman"/>
          <w:b/>
          <w:sz w:val="24"/>
          <w:szCs w:val="24"/>
          <w:lang w:val="bs-Latn-BA"/>
        </w:rPr>
        <w:t>ZAKLJUČKE</w:t>
      </w:r>
    </w:p>
    <w:p w14:paraId="13008EC9" w14:textId="77777777" w:rsidR="00B36703" w:rsidRPr="00A43B5C" w:rsidRDefault="0022668F" w:rsidP="0074148A">
      <w:pPr>
        <w:pStyle w:val="ListParagraph"/>
        <w:numPr>
          <w:ilvl w:val="0"/>
          <w:numId w:val="7"/>
        </w:numPr>
        <w:jc w:val="both"/>
        <w:rPr>
          <w:rFonts w:ascii="Times New Roman" w:hAnsi="Times New Roman"/>
          <w:lang w:val="bs-Latn-BA"/>
        </w:rPr>
      </w:pPr>
      <w:r w:rsidRPr="00A43B5C">
        <w:rPr>
          <w:rFonts w:ascii="Times New Roman" w:hAnsi="Times New Roman"/>
          <w:lang w:val="bs-Latn-BA"/>
        </w:rPr>
        <w:t>Usvaja se Informacija o provedbi Strateške platforme</w:t>
      </w:r>
      <w:r w:rsidR="000D1AAC" w:rsidRPr="00A43B5C">
        <w:rPr>
          <w:rFonts w:ascii="Times New Roman" w:hAnsi="Times New Roman"/>
          <w:lang w:val="bs-Latn-BA"/>
        </w:rPr>
        <w:t xml:space="preserve"> razvoja</w:t>
      </w:r>
      <w:r w:rsidRPr="00A43B5C">
        <w:rPr>
          <w:rFonts w:ascii="Times New Roman" w:hAnsi="Times New Roman"/>
          <w:lang w:val="bs-Latn-BA"/>
        </w:rPr>
        <w:t xml:space="preserve"> obrazovanja odraslih u kontekstu cjeloživotnog učenja u Bosni i Hercegovini za </w:t>
      </w:r>
      <w:r w:rsidR="00332CCB" w:rsidRPr="00A43B5C">
        <w:rPr>
          <w:rFonts w:ascii="Times New Roman" w:hAnsi="Times New Roman"/>
          <w:lang w:val="bs-Latn-BA"/>
        </w:rPr>
        <w:t>period</w:t>
      </w:r>
      <w:r w:rsidRPr="00A43B5C">
        <w:rPr>
          <w:rFonts w:ascii="Times New Roman" w:hAnsi="Times New Roman"/>
          <w:lang w:val="bs-Latn-BA"/>
        </w:rPr>
        <w:t xml:space="preserve"> 2014-2020.</w:t>
      </w:r>
    </w:p>
    <w:p w14:paraId="17727649" w14:textId="77777777" w:rsidR="0074148A" w:rsidRPr="00A43B5C" w:rsidRDefault="0074148A" w:rsidP="0074148A">
      <w:pPr>
        <w:pStyle w:val="ListParagraph"/>
        <w:jc w:val="both"/>
        <w:rPr>
          <w:rFonts w:ascii="Times New Roman" w:hAnsi="Times New Roman"/>
          <w:lang w:val="bs-Latn-BA"/>
        </w:rPr>
      </w:pPr>
    </w:p>
    <w:p w14:paraId="1D308A04" w14:textId="77777777" w:rsidR="00C7221C" w:rsidRPr="00A43B5C" w:rsidRDefault="0022668F" w:rsidP="00C7221C">
      <w:pPr>
        <w:pStyle w:val="ListParagraph"/>
        <w:numPr>
          <w:ilvl w:val="0"/>
          <w:numId w:val="7"/>
        </w:numPr>
        <w:jc w:val="both"/>
        <w:rPr>
          <w:rFonts w:ascii="Times New Roman" w:hAnsi="Times New Roman"/>
          <w:lang w:val="bs-Latn-BA"/>
        </w:rPr>
      </w:pPr>
      <w:r w:rsidRPr="00A43B5C">
        <w:rPr>
          <w:rFonts w:ascii="Times New Roman" w:hAnsi="Times New Roman"/>
          <w:lang w:val="bs-Latn-BA"/>
        </w:rPr>
        <w:t>Vijeće ministara Bosne i Hercegovine prepoznaje značajan napredak obrazovnih vlasti u pogledu donošenja vlastitih zakona u području obrazovanja odraslih i poziva nadležne vlasti u Posavskom kantonu da što prije okončaju proceduru donošenja vlastitog zakona.</w:t>
      </w:r>
    </w:p>
    <w:p w14:paraId="6A2B7778" w14:textId="77777777" w:rsidR="00C7221C" w:rsidRPr="00A43B5C" w:rsidRDefault="00C7221C" w:rsidP="00C7221C">
      <w:pPr>
        <w:jc w:val="both"/>
        <w:rPr>
          <w:rFonts w:ascii="Times New Roman" w:hAnsi="Times New Roman" w:cs="Times New Roman"/>
          <w:sz w:val="24"/>
          <w:szCs w:val="24"/>
          <w:lang w:val="bs-Latn-BA"/>
        </w:rPr>
      </w:pPr>
    </w:p>
    <w:p w14:paraId="20932364" w14:textId="77777777" w:rsidR="0021687B" w:rsidRPr="00A43B5C" w:rsidRDefault="0022668F" w:rsidP="0021687B">
      <w:pPr>
        <w:pStyle w:val="ListParagraph"/>
        <w:numPr>
          <w:ilvl w:val="0"/>
          <w:numId w:val="7"/>
        </w:numPr>
        <w:jc w:val="both"/>
        <w:rPr>
          <w:rFonts w:ascii="Times New Roman" w:hAnsi="Times New Roman"/>
          <w:lang w:val="bs-Latn-BA"/>
        </w:rPr>
      </w:pPr>
      <w:r w:rsidRPr="00A43B5C">
        <w:rPr>
          <w:rFonts w:ascii="Times New Roman" w:hAnsi="Times New Roman"/>
          <w:lang w:val="bs-Latn-BA"/>
        </w:rPr>
        <w:t xml:space="preserve">Vijeće ministara Bosne i Hercegovine </w:t>
      </w:r>
      <w:r w:rsidR="00C7221C" w:rsidRPr="00A43B5C">
        <w:rPr>
          <w:rFonts w:ascii="Times New Roman" w:hAnsi="Times New Roman"/>
          <w:lang w:val="bs-Latn-BA"/>
        </w:rPr>
        <w:t xml:space="preserve">poziva nadležne obrazovne vlasti da preduzmu potrebne aktivnosti s ciljem </w:t>
      </w:r>
      <w:r w:rsidR="00D37ECF" w:rsidRPr="00A43B5C">
        <w:rPr>
          <w:rFonts w:ascii="Times New Roman" w:hAnsi="Times New Roman"/>
          <w:lang w:val="bs-Latn-BA"/>
        </w:rPr>
        <w:t xml:space="preserve">pune </w:t>
      </w:r>
      <w:r w:rsidR="00C7221C" w:rsidRPr="00A43B5C">
        <w:rPr>
          <w:rFonts w:ascii="Times New Roman" w:hAnsi="Times New Roman"/>
          <w:lang w:val="bs-Latn-BA"/>
        </w:rPr>
        <w:t xml:space="preserve">provedbe mjera iz Strateške platforme </w:t>
      </w:r>
      <w:r w:rsidR="000D1AAC" w:rsidRPr="00A43B5C">
        <w:rPr>
          <w:rFonts w:ascii="Times New Roman" w:hAnsi="Times New Roman"/>
          <w:lang w:val="bs-Latn-BA"/>
        </w:rPr>
        <w:t xml:space="preserve">razvoja obrazovanja odraslih </w:t>
      </w:r>
      <w:r w:rsidR="00332CCB" w:rsidRPr="00A43B5C">
        <w:rPr>
          <w:rFonts w:ascii="Times New Roman" w:hAnsi="Times New Roman"/>
          <w:lang w:val="bs-Latn-BA"/>
        </w:rPr>
        <w:t>u kontekstu cjeloživotnog učenja</w:t>
      </w:r>
      <w:r w:rsidR="00D37ECF" w:rsidRPr="00A43B5C">
        <w:rPr>
          <w:rFonts w:ascii="Times New Roman" w:hAnsi="Times New Roman"/>
          <w:lang w:val="bs-Latn-BA"/>
        </w:rPr>
        <w:t xml:space="preserve"> za period 2014-2020,</w:t>
      </w:r>
      <w:r w:rsidR="00332CCB" w:rsidRPr="00A43B5C">
        <w:rPr>
          <w:rFonts w:ascii="Times New Roman" w:hAnsi="Times New Roman"/>
          <w:lang w:val="bs-Latn-BA"/>
        </w:rPr>
        <w:t xml:space="preserve"> </w:t>
      </w:r>
      <w:r w:rsidR="00C7221C" w:rsidRPr="00A43B5C">
        <w:rPr>
          <w:rFonts w:ascii="Times New Roman" w:hAnsi="Times New Roman"/>
          <w:lang w:val="bs-Latn-BA"/>
        </w:rPr>
        <w:t>posebno u dijelu koji se odnosi na usklađivanje obrazovnih programa sa potrebama tržišt</w:t>
      </w:r>
      <w:r w:rsidR="0021687B" w:rsidRPr="00A43B5C">
        <w:rPr>
          <w:rFonts w:ascii="Times New Roman" w:hAnsi="Times New Roman"/>
          <w:lang w:val="bs-Latn-BA"/>
        </w:rPr>
        <w:t>a rada, razvijanju modela priznavanja neformalnog obrazovanja i informalnog učenja, kao i priznavanju prethodno stečenog znanja.</w:t>
      </w:r>
    </w:p>
    <w:p w14:paraId="47C18347" w14:textId="77777777" w:rsidR="0021687B" w:rsidRPr="00A43B5C" w:rsidRDefault="0021687B" w:rsidP="0021687B">
      <w:pPr>
        <w:jc w:val="both"/>
        <w:rPr>
          <w:rFonts w:ascii="Times New Roman" w:hAnsi="Times New Roman" w:cs="Times New Roman"/>
          <w:sz w:val="24"/>
          <w:szCs w:val="24"/>
          <w:lang w:val="bs-Latn-BA"/>
        </w:rPr>
      </w:pPr>
    </w:p>
    <w:p w14:paraId="65D60D5D" w14:textId="703BEA6C" w:rsidR="00FC37FB" w:rsidRPr="00A43B5C" w:rsidRDefault="0021687B" w:rsidP="0021687B">
      <w:pPr>
        <w:pStyle w:val="ListParagraph"/>
        <w:numPr>
          <w:ilvl w:val="0"/>
          <w:numId w:val="7"/>
        </w:numPr>
        <w:spacing w:after="160" w:line="259" w:lineRule="auto"/>
        <w:jc w:val="both"/>
        <w:rPr>
          <w:rFonts w:ascii="Times New Roman" w:hAnsi="Times New Roman"/>
          <w:lang w:val="bs-Latn-BA"/>
        </w:rPr>
      </w:pPr>
      <w:r w:rsidRPr="00A43B5C">
        <w:rPr>
          <w:rFonts w:ascii="Times New Roman" w:hAnsi="Times New Roman"/>
          <w:lang w:val="bs-Latn-BA"/>
        </w:rPr>
        <w:t>Vijeće ministara Bosne i Hercegovine podržava aktivnosti koje provodi Agencija za predškolsko, osnovno i srednje obrazovanje</w:t>
      </w:r>
      <w:r w:rsidR="00FC37FB" w:rsidRPr="00A43B5C">
        <w:rPr>
          <w:rFonts w:ascii="Times New Roman" w:hAnsi="Times New Roman"/>
          <w:lang w:val="bs-Latn-BA"/>
        </w:rPr>
        <w:t xml:space="preserve"> učešćem u programima iz oblasti obrazovanja odraslih i cjeloživotnog učenja: EAAL - Implementacija Evropske agende za obrazovanje odraslih i EPALE - Elektronska platforma za obrazovanje odraslih u Evropi</w:t>
      </w:r>
      <w:r w:rsidR="00D22DEC">
        <w:rPr>
          <w:rFonts w:ascii="Times New Roman" w:hAnsi="Times New Roman"/>
          <w:lang w:val="bs-Latn-BA"/>
        </w:rPr>
        <w:t>.</w:t>
      </w:r>
    </w:p>
    <w:p w14:paraId="5FCB8911" w14:textId="77777777" w:rsidR="00FC37FB" w:rsidRPr="00A43B5C" w:rsidRDefault="00FC37FB" w:rsidP="00FC37FB">
      <w:pPr>
        <w:pStyle w:val="ListParagraph"/>
        <w:rPr>
          <w:rFonts w:ascii="Times New Roman" w:hAnsi="Times New Roman"/>
          <w:lang w:val="bs-Latn-BA"/>
        </w:rPr>
      </w:pPr>
    </w:p>
    <w:p w14:paraId="1E563AAD" w14:textId="31AE3950" w:rsidR="00B36703" w:rsidRPr="00A43B5C" w:rsidRDefault="00FC37FB" w:rsidP="00FC37FB">
      <w:pPr>
        <w:pStyle w:val="ListParagraph"/>
        <w:numPr>
          <w:ilvl w:val="0"/>
          <w:numId w:val="7"/>
        </w:numPr>
        <w:spacing w:after="160" w:line="259" w:lineRule="auto"/>
        <w:jc w:val="both"/>
        <w:rPr>
          <w:rFonts w:ascii="Times New Roman" w:hAnsi="Times New Roman"/>
          <w:lang w:val="bs-Latn-BA"/>
        </w:rPr>
      </w:pPr>
      <w:r w:rsidRPr="00A43B5C">
        <w:rPr>
          <w:rFonts w:ascii="Times New Roman" w:hAnsi="Times New Roman"/>
          <w:lang w:val="bs-Latn-BA"/>
        </w:rPr>
        <w:t>Zadužuje se Ministarstvo civilnih poslova</w:t>
      </w:r>
      <w:r w:rsidR="00551556">
        <w:rPr>
          <w:rFonts w:ascii="Times New Roman" w:hAnsi="Times New Roman"/>
          <w:lang w:val="bs-Latn-BA"/>
        </w:rPr>
        <w:t xml:space="preserve"> Bosne i Hercegovine</w:t>
      </w:r>
      <w:r w:rsidRPr="00A43B5C">
        <w:rPr>
          <w:rFonts w:ascii="Times New Roman" w:hAnsi="Times New Roman"/>
          <w:lang w:val="bs-Latn-BA"/>
        </w:rPr>
        <w:t xml:space="preserve"> da Informaciju o provedbi Strateške platforme obrazovanja odraslih u kontekstu cjeloživotnog učenja za period 2014-2020, sa zaključcima, dostavi</w:t>
      </w:r>
      <w:r w:rsidR="00D22DEC">
        <w:rPr>
          <w:rFonts w:ascii="Times New Roman" w:hAnsi="Times New Roman"/>
          <w:lang w:val="bs-Latn-BA"/>
        </w:rPr>
        <w:t xml:space="preserve"> Agenciji za predškolsko osnovno i srednje obrazovanje, </w:t>
      </w:r>
      <w:r w:rsidRPr="00A43B5C">
        <w:rPr>
          <w:rFonts w:ascii="Times New Roman" w:hAnsi="Times New Roman"/>
          <w:lang w:val="bs-Latn-BA"/>
        </w:rPr>
        <w:t xml:space="preserve"> nadležnim entitetskim i kantonalnim ministarstvima obrazovanja i skupštinama, te Odjelu za obrazovanje Vlade Brčko distrikta i Skupštini Brčko distrikta Bosne i Hercegovine. </w:t>
      </w:r>
    </w:p>
    <w:p w14:paraId="6D15CF18" w14:textId="77777777" w:rsidR="00B36703" w:rsidRPr="00A43B5C" w:rsidRDefault="00B36703" w:rsidP="00432905">
      <w:pPr>
        <w:jc w:val="both"/>
        <w:rPr>
          <w:rFonts w:ascii="Times New Roman" w:hAnsi="Times New Roman" w:cs="Times New Roman"/>
          <w:sz w:val="24"/>
          <w:szCs w:val="24"/>
          <w:lang w:val="bs-Latn-BA"/>
        </w:rPr>
      </w:pPr>
    </w:p>
    <w:sectPr w:rsidR="00B36703" w:rsidRPr="00A43B5C">
      <w:footerReference w:type="default" r:id="rId9"/>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ED6CD" w14:textId="77777777" w:rsidR="00FE0517" w:rsidRDefault="00FE0517" w:rsidP="0073125A">
      <w:pPr>
        <w:spacing w:after="0" w:line="240" w:lineRule="auto"/>
      </w:pPr>
      <w:r>
        <w:separator/>
      </w:r>
    </w:p>
  </w:endnote>
  <w:endnote w:type="continuationSeparator" w:id="0">
    <w:p w14:paraId="297DB849" w14:textId="77777777" w:rsidR="00FE0517" w:rsidRDefault="00FE0517" w:rsidP="0073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roman"/>
    <w:pitch w:val="variable"/>
  </w:font>
  <w:font w:name="Microsoft YaHei">
    <w:altName w:val="Arial Unicode MS"/>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041258"/>
      <w:docPartObj>
        <w:docPartGallery w:val="Page Numbers (Bottom of Page)"/>
        <w:docPartUnique/>
      </w:docPartObj>
    </w:sdtPr>
    <w:sdtEndPr>
      <w:rPr>
        <w:noProof/>
      </w:rPr>
    </w:sdtEndPr>
    <w:sdtContent>
      <w:p w14:paraId="3A52B839" w14:textId="1B6BB7C4" w:rsidR="0055613B" w:rsidRDefault="0055613B">
        <w:pPr>
          <w:pStyle w:val="Footer"/>
          <w:jc w:val="center"/>
        </w:pPr>
        <w:r>
          <w:fldChar w:fldCharType="begin"/>
        </w:r>
        <w:r>
          <w:instrText xml:space="preserve"> PAGE   \* MERGEFORMAT </w:instrText>
        </w:r>
        <w:r>
          <w:fldChar w:fldCharType="separate"/>
        </w:r>
        <w:r w:rsidR="00801C93">
          <w:rPr>
            <w:noProof/>
          </w:rPr>
          <w:t>1</w:t>
        </w:r>
        <w:r>
          <w:rPr>
            <w:noProof/>
          </w:rPr>
          <w:fldChar w:fldCharType="end"/>
        </w:r>
      </w:p>
    </w:sdtContent>
  </w:sdt>
  <w:p w14:paraId="1272295E" w14:textId="77777777" w:rsidR="0055613B" w:rsidRDefault="00556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255F9" w14:textId="77777777" w:rsidR="00FE0517" w:rsidRDefault="00FE0517" w:rsidP="0073125A">
      <w:pPr>
        <w:spacing w:after="0" w:line="240" w:lineRule="auto"/>
      </w:pPr>
      <w:r>
        <w:separator/>
      </w:r>
    </w:p>
  </w:footnote>
  <w:footnote w:type="continuationSeparator" w:id="0">
    <w:p w14:paraId="76EB4B36" w14:textId="77777777" w:rsidR="00FE0517" w:rsidRDefault="00FE0517" w:rsidP="00731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396F"/>
    <w:multiLevelType w:val="multilevel"/>
    <w:tmpl w:val="54AA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2E32CD"/>
    <w:multiLevelType w:val="hybridMultilevel"/>
    <w:tmpl w:val="0268A1BA"/>
    <w:lvl w:ilvl="0" w:tplc="6A36FD10">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231C3436"/>
    <w:multiLevelType w:val="multilevel"/>
    <w:tmpl w:val="5A083828"/>
    <w:lvl w:ilvl="0">
      <w:start w:val="1"/>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15C7040"/>
    <w:multiLevelType w:val="multilevel"/>
    <w:tmpl w:val="2B5A6986"/>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5BC67AAC"/>
    <w:multiLevelType w:val="multilevel"/>
    <w:tmpl w:val="BF3275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FBD32C5"/>
    <w:multiLevelType w:val="multilevel"/>
    <w:tmpl w:val="EC7E6144"/>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7504644D"/>
    <w:multiLevelType w:val="multilevel"/>
    <w:tmpl w:val="54AA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03"/>
    <w:rsid w:val="000028EC"/>
    <w:rsid w:val="000235B5"/>
    <w:rsid w:val="00057825"/>
    <w:rsid w:val="00074EE1"/>
    <w:rsid w:val="00095BE0"/>
    <w:rsid w:val="000A4B7E"/>
    <w:rsid w:val="000D1AAC"/>
    <w:rsid w:val="001C79F5"/>
    <w:rsid w:val="0021687B"/>
    <w:rsid w:val="0022668F"/>
    <w:rsid w:val="002A06A9"/>
    <w:rsid w:val="00332CCB"/>
    <w:rsid w:val="00380BF0"/>
    <w:rsid w:val="003D001C"/>
    <w:rsid w:val="00432905"/>
    <w:rsid w:val="004F5D68"/>
    <w:rsid w:val="00551556"/>
    <w:rsid w:val="0055613B"/>
    <w:rsid w:val="00585A02"/>
    <w:rsid w:val="00593CA6"/>
    <w:rsid w:val="005A69A7"/>
    <w:rsid w:val="005E1FB8"/>
    <w:rsid w:val="005E7915"/>
    <w:rsid w:val="0073125A"/>
    <w:rsid w:val="0074148A"/>
    <w:rsid w:val="00801C93"/>
    <w:rsid w:val="008B4910"/>
    <w:rsid w:val="009B2CAD"/>
    <w:rsid w:val="00A43B5C"/>
    <w:rsid w:val="00A762D0"/>
    <w:rsid w:val="00A937A2"/>
    <w:rsid w:val="00B36703"/>
    <w:rsid w:val="00B36C55"/>
    <w:rsid w:val="00BA03C1"/>
    <w:rsid w:val="00BA3ECB"/>
    <w:rsid w:val="00BB695E"/>
    <w:rsid w:val="00C7221C"/>
    <w:rsid w:val="00CE2FFD"/>
    <w:rsid w:val="00D1507C"/>
    <w:rsid w:val="00D22DEC"/>
    <w:rsid w:val="00D37ECF"/>
    <w:rsid w:val="00D44614"/>
    <w:rsid w:val="00DD7B93"/>
    <w:rsid w:val="00DE7A4E"/>
    <w:rsid w:val="00EA5664"/>
    <w:rsid w:val="00F509C8"/>
    <w:rsid w:val="00F61BEE"/>
    <w:rsid w:val="00F806FF"/>
    <w:rsid w:val="00FC37FB"/>
    <w:rsid w:val="00FE0517"/>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C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34"/>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eastAsia="Calibri" w:hAnsi="Times New Roman" w:cs="Tahom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eastAsia="Times New Roman" w:hAnsi="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eastAsia="Times New Roman" w:hAnsi="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hps">
    <w:name w:val="hps"/>
    <w:qFormat/>
    <w:rPr>
      <w:rFonts w:cs="Times New Roman"/>
    </w:rPr>
  </w:style>
  <w:style w:type="character" w:customStyle="1" w:styleId="ListLabel19">
    <w:name w:val="ListLabel 19"/>
    <w:qFormat/>
    <w:rPr>
      <w:rFonts w:ascii="Times New Roman" w:hAnsi="Times New Roman"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imes New Roman" w:hAnsi="Times New Roman" w:cs="Tahoma"/>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Times New Roman" w:hAnsi="Times New Roman" w:cs="Times New Roman"/>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Times New Roman"/>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576A34"/>
    <w:pPr>
      <w:spacing w:after="0" w:line="240" w:lineRule="auto"/>
      <w:ind w:left="720"/>
      <w:contextualSpacing/>
    </w:pPr>
    <w:rPr>
      <w:rFonts w:ascii="Arial" w:eastAsia="Times New Roman" w:hAnsi="Arial" w:cs="Times New Roman"/>
      <w:sz w:val="24"/>
      <w:szCs w:val="24"/>
      <w:lang w:val="en-GB" w:eastAsia="en-GB"/>
    </w:rPr>
  </w:style>
  <w:style w:type="paragraph" w:customStyle="1" w:styleId="Default">
    <w:name w:val="Default"/>
    <w:qFormat/>
    <w:rsid w:val="00576A34"/>
    <w:rPr>
      <w:rFonts w:ascii="Myriad Pro" w:eastAsia="Times New Roman" w:hAnsi="Myriad Pro" w:cs="Myriad Pro"/>
      <w:color w:val="000000"/>
      <w:sz w:val="24"/>
      <w:szCs w:val="24"/>
      <w:lang w:val="en-GB" w:eastAsia="en-GB"/>
    </w:rPr>
  </w:style>
  <w:style w:type="paragraph" w:customStyle="1" w:styleId="Odlomakpopisa">
    <w:name w:val="Odlomak popisa"/>
    <w:basedOn w:val="Normal"/>
    <w:qFormat/>
    <w:pPr>
      <w:ind w:left="720"/>
      <w:contextualSpacing/>
    </w:pPr>
    <w:rPr>
      <w:rFonts w:ascii="Calibri" w:eastAsia="Calibri" w:hAnsi="Calibri" w:cs="Calibri"/>
      <w:lang w:val="en-IE"/>
    </w:rPr>
  </w:style>
  <w:style w:type="table" w:customStyle="1" w:styleId="GridTable7Colorful1">
    <w:name w:val="Grid Table 7 Colorful1"/>
    <w:basedOn w:val="TableNormal"/>
    <w:uiPriority w:val="52"/>
    <w:rsid w:val="00B5593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customStyle="1" w:styleId="TableGridLight1">
    <w:name w:val="Table Grid Light1"/>
    <w:basedOn w:val="TableNormal"/>
    <w:uiPriority w:val="40"/>
    <w:rsid w:val="004329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43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25A"/>
    <w:rPr>
      <w:lang w:val="hr-HR"/>
    </w:rPr>
  </w:style>
  <w:style w:type="paragraph" w:styleId="Footer">
    <w:name w:val="footer"/>
    <w:basedOn w:val="Normal"/>
    <w:link w:val="FooterChar"/>
    <w:uiPriority w:val="99"/>
    <w:unhideWhenUsed/>
    <w:rsid w:val="00731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25A"/>
    <w:rPr>
      <w:lang w:val="hr-HR"/>
    </w:rPr>
  </w:style>
  <w:style w:type="paragraph" w:styleId="BalloonText">
    <w:name w:val="Balloon Text"/>
    <w:basedOn w:val="Normal"/>
    <w:link w:val="BalloonTextChar"/>
    <w:uiPriority w:val="99"/>
    <w:semiHidden/>
    <w:unhideWhenUsed/>
    <w:rsid w:val="005561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13B"/>
    <w:rPr>
      <w:rFonts w:ascii="Lucida Grande" w:hAnsi="Lucida Grande" w:cs="Lucida Grande"/>
      <w:sz w:val="18"/>
      <w:szCs w:val="18"/>
      <w:lang w:val="hr-HR"/>
    </w:rPr>
  </w:style>
  <w:style w:type="character" w:styleId="CommentReference">
    <w:name w:val="annotation reference"/>
    <w:basedOn w:val="DefaultParagraphFont"/>
    <w:uiPriority w:val="99"/>
    <w:semiHidden/>
    <w:unhideWhenUsed/>
    <w:rsid w:val="0055613B"/>
    <w:rPr>
      <w:sz w:val="18"/>
      <w:szCs w:val="18"/>
    </w:rPr>
  </w:style>
  <w:style w:type="paragraph" w:styleId="CommentText">
    <w:name w:val="annotation text"/>
    <w:basedOn w:val="Normal"/>
    <w:link w:val="CommentTextChar"/>
    <w:uiPriority w:val="99"/>
    <w:semiHidden/>
    <w:unhideWhenUsed/>
    <w:rsid w:val="0055613B"/>
    <w:pPr>
      <w:spacing w:line="240" w:lineRule="auto"/>
    </w:pPr>
    <w:rPr>
      <w:sz w:val="24"/>
      <w:szCs w:val="24"/>
    </w:rPr>
  </w:style>
  <w:style w:type="character" w:customStyle="1" w:styleId="CommentTextChar">
    <w:name w:val="Comment Text Char"/>
    <w:basedOn w:val="DefaultParagraphFont"/>
    <w:link w:val="CommentText"/>
    <w:uiPriority w:val="99"/>
    <w:semiHidden/>
    <w:rsid w:val="0055613B"/>
    <w:rPr>
      <w:sz w:val="24"/>
      <w:szCs w:val="24"/>
      <w:lang w:val="hr-HR"/>
    </w:rPr>
  </w:style>
  <w:style w:type="paragraph" w:styleId="CommentSubject">
    <w:name w:val="annotation subject"/>
    <w:basedOn w:val="CommentText"/>
    <w:next w:val="CommentText"/>
    <w:link w:val="CommentSubjectChar"/>
    <w:uiPriority w:val="99"/>
    <w:semiHidden/>
    <w:unhideWhenUsed/>
    <w:rsid w:val="0055613B"/>
    <w:rPr>
      <w:b/>
      <w:bCs/>
      <w:sz w:val="20"/>
      <w:szCs w:val="20"/>
    </w:rPr>
  </w:style>
  <w:style w:type="character" w:customStyle="1" w:styleId="CommentSubjectChar">
    <w:name w:val="Comment Subject Char"/>
    <w:basedOn w:val="CommentTextChar"/>
    <w:link w:val="CommentSubject"/>
    <w:uiPriority w:val="99"/>
    <w:semiHidden/>
    <w:rsid w:val="0055613B"/>
    <w:rPr>
      <w:b/>
      <w:bCs/>
      <w:sz w:val="20"/>
      <w:szCs w:val="20"/>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34"/>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eastAsia="Calibri" w:hAnsi="Times New Roman" w:cs="Tahom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eastAsia="Times New Roman" w:hAnsi="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eastAsia="Times New Roman" w:hAnsi="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hps">
    <w:name w:val="hps"/>
    <w:qFormat/>
    <w:rPr>
      <w:rFonts w:cs="Times New Roman"/>
    </w:rPr>
  </w:style>
  <w:style w:type="character" w:customStyle="1" w:styleId="ListLabel19">
    <w:name w:val="ListLabel 19"/>
    <w:qFormat/>
    <w:rPr>
      <w:rFonts w:ascii="Times New Roman" w:hAnsi="Times New Roman"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imes New Roman" w:hAnsi="Times New Roman" w:cs="Tahoma"/>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Times New Roman" w:hAnsi="Times New Roman" w:cs="Times New Roman"/>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Times New Roman"/>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576A34"/>
    <w:pPr>
      <w:spacing w:after="0" w:line="240" w:lineRule="auto"/>
      <w:ind w:left="720"/>
      <w:contextualSpacing/>
    </w:pPr>
    <w:rPr>
      <w:rFonts w:ascii="Arial" w:eastAsia="Times New Roman" w:hAnsi="Arial" w:cs="Times New Roman"/>
      <w:sz w:val="24"/>
      <w:szCs w:val="24"/>
      <w:lang w:val="en-GB" w:eastAsia="en-GB"/>
    </w:rPr>
  </w:style>
  <w:style w:type="paragraph" w:customStyle="1" w:styleId="Default">
    <w:name w:val="Default"/>
    <w:qFormat/>
    <w:rsid w:val="00576A34"/>
    <w:rPr>
      <w:rFonts w:ascii="Myriad Pro" w:eastAsia="Times New Roman" w:hAnsi="Myriad Pro" w:cs="Myriad Pro"/>
      <w:color w:val="000000"/>
      <w:sz w:val="24"/>
      <w:szCs w:val="24"/>
      <w:lang w:val="en-GB" w:eastAsia="en-GB"/>
    </w:rPr>
  </w:style>
  <w:style w:type="paragraph" w:customStyle="1" w:styleId="Odlomakpopisa">
    <w:name w:val="Odlomak popisa"/>
    <w:basedOn w:val="Normal"/>
    <w:qFormat/>
    <w:pPr>
      <w:ind w:left="720"/>
      <w:contextualSpacing/>
    </w:pPr>
    <w:rPr>
      <w:rFonts w:ascii="Calibri" w:eastAsia="Calibri" w:hAnsi="Calibri" w:cs="Calibri"/>
      <w:lang w:val="en-IE"/>
    </w:rPr>
  </w:style>
  <w:style w:type="table" w:customStyle="1" w:styleId="GridTable7Colorful1">
    <w:name w:val="Grid Table 7 Colorful1"/>
    <w:basedOn w:val="TableNormal"/>
    <w:uiPriority w:val="52"/>
    <w:rsid w:val="00B5593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customStyle="1" w:styleId="TableGridLight1">
    <w:name w:val="Table Grid Light1"/>
    <w:basedOn w:val="TableNormal"/>
    <w:uiPriority w:val="40"/>
    <w:rsid w:val="004329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43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25A"/>
    <w:rPr>
      <w:lang w:val="hr-HR"/>
    </w:rPr>
  </w:style>
  <w:style w:type="paragraph" w:styleId="Footer">
    <w:name w:val="footer"/>
    <w:basedOn w:val="Normal"/>
    <w:link w:val="FooterChar"/>
    <w:uiPriority w:val="99"/>
    <w:unhideWhenUsed/>
    <w:rsid w:val="00731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25A"/>
    <w:rPr>
      <w:lang w:val="hr-HR"/>
    </w:rPr>
  </w:style>
  <w:style w:type="paragraph" w:styleId="BalloonText">
    <w:name w:val="Balloon Text"/>
    <w:basedOn w:val="Normal"/>
    <w:link w:val="BalloonTextChar"/>
    <w:uiPriority w:val="99"/>
    <w:semiHidden/>
    <w:unhideWhenUsed/>
    <w:rsid w:val="005561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13B"/>
    <w:rPr>
      <w:rFonts w:ascii="Lucida Grande" w:hAnsi="Lucida Grande" w:cs="Lucida Grande"/>
      <w:sz w:val="18"/>
      <w:szCs w:val="18"/>
      <w:lang w:val="hr-HR"/>
    </w:rPr>
  </w:style>
  <w:style w:type="character" w:styleId="CommentReference">
    <w:name w:val="annotation reference"/>
    <w:basedOn w:val="DefaultParagraphFont"/>
    <w:uiPriority w:val="99"/>
    <w:semiHidden/>
    <w:unhideWhenUsed/>
    <w:rsid w:val="0055613B"/>
    <w:rPr>
      <w:sz w:val="18"/>
      <w:szCs w:val="18"/>
    </w:rPr>
  </w:style>
  <w:style w:type="paragraph" w:styleId="CommentText">
    <w:name w:val="annotation text"/>
    <w:basedOn w:val="Normal"/>
    <w:link w:val="CommentTextChar"/>
    <w:uiPriority w:val="99"/>
    <w:semiHidden/>
    <w:unhideWhenUsed/>
    <w:rsid w:val="0055613B"/>
    <w:pPr>
      <w:spacing w:line="240" w:lineRule="auto"/>
    </w:pPr>
    <w:rPr>
      <w:sz w:val="24"/>
      <w:szCs w:val="24"/>
    </w:rPr>
  </w:style>
  <w:style w:type="character" w:customStyle="1" w:styleId="CommentTextChar">
    <w:name w:val="Comment Text Char"/>
    <w:basedOn w:val="DefaultParagraphFont"/>
    <w:link w:val="CommentText"/>
    <w:uiPriority w:val="99"/>
    <w:semiHidden/>
    <w:rsid w:val="0055613B"/>
    <w:rPr>
      <w:sz w:val="24"/>
      <w:szCs w:val="24"/>
      <w:lang w:val="hr-HR"/>
    </w:rPr>
  </w:style>
  <w:style w:type="paragraph" w:styleId="CommentSubject">
    <w:name w:val="annotation subject"/>
    <w:basedOn w:val="CommentText"/>
    <w:next w:val="CommentText"/>
    <w:link w:val="CommentSubjectChar"/>
    <w:uiPriority w:val="99"/>
    <w:semiHidden/>
    <w:unhideWhenUsed/>
    <w:rsid w:val="0055613B"/>
    <w:rPr>
      <w:b/>
      <w:bCs/>
      <w:sz w:val="20"/>
      <w:szCs w:val="20"/>
    </w:rPr>
  </w:style>
  <w:style w:type="character" w:customStyle="1" w:styleId="CommentSubjectChar">
    <w:name w:val="Comment Subject Char"/>
    <w:basedOn w:val="CommentTextChar"/>
    <w:link w:val="CommentSubject"/>
    <w:uiPriority w:val="99"/>
    <w:semiHidden/>
    <w:rsid w:val="0055613B"/>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E6C0E-054C-4A7F-85AB-EED52954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Branka Petković</cp:lastModifiedBy>
  <cp:revision>3</cp:revision>
  <cp:lastPrinted>2018-12-04T09:07:00Z</cp:lastPrinted>
  <dcterms:created xsi:type="dcterms:W3CDTF">2019-02-04T08:34:00Z</dcterms:created>
  <dcterms:modified xsi:type="dcterms:W3CDTF">2019-02-11T09:50:00Z</dcterms:modified>
  <dc:language>bs-BA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