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E2" w:rsidRPr="00C30AAD" w:rsidRDefault="00941CE2" w:rsidP="0094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0A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Broj: </w:t>
      </w:r>
      <w:r w:rsidR="002D1794" w:rsidRPr="00C30AAD">
        <w:rPr>
          <w:rFonts w:ascii="Times New Roman" w:eastAsia="Times New Roman" w:hAnsi="Times New Roman" w:cs="Times New Roman"/>
          <w:sz w:val="24"/>
          <w:szCs w:val="24"/>
          <w:lang w:eastAsia="zh-CN"/>
        </w:rPr>
        <w:t>14-16-3-</w:t>
      </w:r>
      <w:r w:rsidR="002F014A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bookmarkStart w:id="0" w:name="_GoBack"/>
      <w:bookmarkEnd w:id="0"/>
      <w:r w:rsidR="002F014A">
        <w:rPr>
          <w:rFonts w:ascii="Times New Roman" w:eastAsia="Times New Roman" w:hAnsi="Times New Roman" w:cs="Times New Roman"/>
          <w:sz w:val="24"/>
          <w:szCs w:val="24"/>
          <w:lang w:eastAsia="zh-CN"/>
        </w:rPr>
        <w:t>-3/22</w:t>
      </w:r>
    </w:p>
    <w:p w:rsidR="00941CE2" w:rsidRPr="00C30AAD" w:rsidRDefault="00941CE2" w:rsidP="0094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0A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Datum: </w:t>
      </w:r>
      <w:r w:rsidR="002F014A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="00674298">
        <w:rPr>
          <w:rFonts w:ascii="Times New Roman" w:eastAsia="Times New Roman" w:hAnsi="Times New Roman" w:cs="Times New Roman"/>
          <w:sz w:val="24"/>
          <w:szCs w:val="24"/>
          <w:lang w:eastAsia="zh-CN"/>
        </w:rPr>
        <w:t>.07</w:t>
      </w:r>
      <w:r w:rsidR="002C3799" w:rsidRPr="00C30A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74298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2F014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AC24F0" w:rsidRPr="00C30AAD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godine</w:t>
      </w:r>
    </w:p>
    <w:p w:rsidR="00941CE2" w:rsidRPr="00A02286" w:rsidRDefault="00941CE2" w:rsidP="0094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79E4" w:rsidRPr="00A02286" w:rsidRDefault="00C479E4" w:rsidP="00231D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86">
        <w:rPr>
          <w:rFonts w:ascii="Times New Roman" w:hAnsi="Times New Roman" w:cs="Times New Roman"/>
          <w:sz w:val="24"/>
          <w:szCs w:val="24"/>
        </w:rPr>
        <w:t>Na osnovu člana člana 70.</w:t>
      </w:r>
      <w:r w:rsidRPr="00A022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2286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Zakona o javnim nabavkama BiH (Službeni glasnik </w:t>
      </w:r>
      <w:r w:rsidRPr="00A02286">
        <w:rPr>
          <w:rFonts w:ascii="Times New Roman" w:hAnsi="Times New Roman" w:cs="Times New Roman"/>
          <w:sz w:val="24"/>
          <w:szCs w:val="24"/>
        </w:rPr>
        <w:t>BiH</w:t>
      </w:r>
      <w:r w:rsidRPr="00A02286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broj 39/14)</w:t>
      </w:r>
      <w:r w:rsidRPr="00A022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2F3E" w:rsidRPr="00A02286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A86BE4">
        <w:rPr>
          <w:rFonts w:ascii="Times New Roman" w:hAnsi="Times New Roman" w:cs="Times New Roman"/>
          <w:iCs/>
          <w:sz w:val="24"/>
          <w:szCs w:val="24"/>
        </w:rPr>
        <w:t>inist</w:t>
      </w:r>
      <w:r w:rsidR="00E92F3E" w:rsidRPr="00A02286">
        <w:rPr>
          <w:rFonts w:ascii="Times New Roman" w:hAnsi="Times New Roman" w:cs="Times New Roman"/>
          <w:iCs/>
          <w:sz w:val="24"/>
          <w:szCs w:val="24"/>
        </w:rPr>
        <w:t>r</w:t>
      </w:r>
      <w:r w:rsidR="00A86BE4">
        <w:rPr>
          <w:rFonts w:ascii="Times New Roman" w:hAnsi="Times New Roman" w:cs="Times New Roman"/>
          <w:iCs/>
          <w:sz w:val="24"/>
          <w:szCs w:val="24"/>
        </w:rPr>
        <w:t>ica</w:t>
      </w:r>
      <w:r w:rsidR="00E92F3E" w:rsidRPr="00A02286">
        <w:rPr>
          <w:rFonts w:ascii="Times New Roman" w:hAnsi="Times New Roman" w:cs="Times New Roman"/>
          <w:iCs/>
          <w:sz w:val="24"/>
          <w:szCs w:val="24"/>
        </w:rPr>
        <w:t xml:space="preserve"> civilnih poslova Bosne i Hercegovine donosi</w:t>
      </w:r>
      <w:r w:rsidRPr="00A02286">
        <w:rPr>
          <w:rFonts w:ascii="Times New Roman" w:hAnsi="Times New Roman" w:cs="Times New Roman"/>
          <w:sz w:val="24"/>
          <w:szCs w:val="24"/>
        </w:rPr>
        <w:t>:</w:t>
      </w:r>
    </w:p>
    <w:p w:rsidR="009C4F0C" w:rsidRPr="00A02286" w:rsidRDefault="009C4F0C" w:rsidP="00231D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CE2" w:rsidRPr="00A02286" w:rsidRDefault="00941CE2" w:rsidP="00404E5D">
      <w:pPr>
        <w:spacing w:after="0" w:line="240" w:lineRule="auto"/>
        <w:ind w:right="-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286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983B80" w:rsidRPr="00A02286" w:rsidRDefault="00983B80" w:rsidP="00404E5D">
      <w:pPr>
        <w:spacing w:after="0" w:line="240" w:lineRule="auto"/>
        <w:ind w:right="-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B49" w:rsidRPr="00A02286" w:rsidRDefault="00A02286" w:rsidP="00731B49">
      <w:pPr>
        <w:widowControl w:val="0"/>
        <w:autoSpaceDE w:val="0"/>
        <w:autoSpaceDN w:val="0"/>
        <w:adjustRightInd w:val="0"/>
        <w:ind w:left="12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A02286">
        <w:rPr>
          <w:rFonts w:ascii="Times New Roman" w:hAnsi="Times New Roman" w:cs="Times New Roman"/>
          <w:b/>
          <w:bCs/>
          <w:sz w:val="24"/>
          <w:szCs w:val="24"/>
        </w:rPr>
        <w:t>o izboru najpovoljnijeg ponuđača</w:t>
      </w:r>
    </w:p>
    <w:p w:rsidR="00A02286" w:rsidRPr="00A02286" w:rsidRDefault="00A02286" w:rsidP="00A02286">
      <w:pPr>
        <w:widowControl w:val="0"/>
        <w:autoSpaceDE w:val="0"/>
        <w:autoSpaceDN w:val="0"/>
        <w:adjustRightInd w:val="0"/>
        <w:spacing w:after="0"/>
        <w:ind w:left="124" w:right="1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A0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</w:p>
    <w:p w:rsidR="00A02286" w:rsidRPr="00A02286" w:rsidRDefault="00A02286" w:rsidP="00A02286">
      <w:pPr>
        <w:widowControl w:val="0"/>
        <w:autoSpaceDE w:val="0"/>
        <w:autoSpaceDN w:val="0"/>
        <w:adjustRightInd w:val="0"/>
        <w:spacing w:after="0"/>
        <w:ind w:left="1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22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Najpovoljniji ponuđač u postupku javne nabavke </w:t>
      </w:r>
      <w:r w:rsidR="00C30AAD" w:rsidRPr="00D007E7">
        <w:rPr>
          <w:rFonts w:ascii="Times New Roman" w:eastAsia="Times New Roman" w:hAnsi="Times New Roman" w:cs="Times New Roman"/>
          <w:sz w:val="24"/>
          <w:szCs w:val="24"/>
          <w:lang w:eastAsia="zh-CN"/>
        </w:rPr>
        <w:t>kancelarijskog materijala i papira za štampanje</w:t>
      </w:r>
      <w:r w:rsidRPr="00A022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objavljenom na web portalu Agencije za javne nabavke BiH, broj obavještenja: </w:t>
      </w:r>
      <w:r w:rsidR="002F014A" w:rsidRPr="002F014A">
        <w:rPr>
          <w:rFonts w:ascii="Times New Roman" w:eastAsia="Times New Roman" w:hAnsi="Times New Roman" w:cs="Times New Roman"/>
          <w:sz w:val="24"/>
          <w:szCs w:val="24"/>
          <w:lang w:val="en-US"/>
        </w:rPr>
        <w:t>121-7-1-56-3-27/22</w:t>
      </w:r>
      <w:r w:rsidR="002F01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27.05.2022</w:t>
      </w:r>
      <w:r w:rsidRPr="00C30AAD">
        <w:rPr>
          <w:rFonts w:ascii="Times New Roman" w:eastAsia="Times New Roman" w:hAnsi="Times New Roman" w:cs="Times New Roman"/>
          <w:sz w:val="24"/>
          <w:szCs w:val="24"/>
          <w:lang w:val="en-US"/>
        </w:rPr>
        <w:t>. godine</w:t>
      </w:r>
      <w:r w:rsidRPr="00A022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koji je proveden u skladu sa procedurom konkurentskog zahtjeva za dostavu ponuda je </w:t>
      </w:r>
      <w:r w:rsidR="00C30AAD" w:rsidRPr="00C30AAD">
        <w:rPr>
          <w:rFonts w:ascii="Times New Roman" w:eastAsia="Times New Roman" w:hAnsi="Times New Roman" w:cs="Times New Roman"/>
          <w:sz w:val="24"/>
          <w:szCs w:val="24"/>
          <w:lang w:val="en-US"/>
        </w:rPr>
        <w:t>AERO-EXCLUSIVE d.o.o. Sarajevo</w:t>
      </w:r>
      <w:r w:rsidRPr="00A022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02286" w:rsidRPr="00A02286" w:rsidRDefault="00A02286" w:rsidP="00A02286">
      <w:pPr>
        <w:widowControl w:val="0"/>
        <w:autoSpaceDE w:val="0"/>
        <w:autoSpaceDN w:val="0"/>
        <w:adjustRightInd w:val="0"/>
        <w:spacing w:after="0"/>
        <w:ind w:left="1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2286" w:rsidRPr="00A02286" w:rsidRDefault="00A02286" w:rsidP="00A022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022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</w:p>
    <w:p w:rsidR="00A02286" w:rsidRPr="00A02286" w:rsidRDefault="00A02286" w:rsidP="00A022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2286" w:rsidRPr="00A02286" w:rsidRDefault="00A02286" w:rsidP="00A02286">
      <w:pPr>
        <w:spacing w:after="0"/>
        <w:ind w:left="142"/>
        <w:jc w:val="both"/>
        <w:rPr>
          <w:rFonts w:ascii="Times New Roman" w:eastAsia="Arial Unicode MS" w:hAnsi="Times New Roman" w:cs="Times New Roman"/>
          <w:sz w:val="24"/>
          <w:szCs w:val="24"/>
          <w:lang w:val="sr-Latn-RS"/>
        </w:rPr>
      </w:pPr>
      <w:r w:rsidRPr="00A02286">
        <w:rPr>
          <w:rFonts w:ascii="Times New Roman" w:eastAsia="Arial Unicode MS" w:hAnsi="Times New Roman" w:cs="Times New Roman"/>
          <w:sz w:val="24"/>
          <w:szCs w:val="24"/>
          <w:lang w:val="sr-Latn-RS"/>
        </w:rPr>
        <w:t>Ova odluka će se dostaviti ponuđačima u roku od 3 (tri) dana, a najkasnije u roku od 7 (sedam) dana od dana donošenja.</w:t>
      </w:r>
    </w:p>
    <w:p w:rsidR="00A02286" w:rsidRPr="00A02286" w:rsidRDefault="00A02286" w:rsidP="00A02286">
      <w:pPr>
        <w:spacing w:after="0"/>
        <w:ind w:left="142"/>
        <w:jc w:val="both"/>
        <w:rPr>
          <w:rFonts w:ascii="Times New Roman" w:eastAsia="Arial Unicode MS" w:hAnsi="Times New Roman" w:cs="Times New Roman"/>
          <w:sz w:val="24"/>
          <w:szCs w:val="24"/>
          <w:lang w:val="sr-Latn-RS"/>
        </w:rPr>
      </w:pPr>
    </w:p>
    <w:p w:rsidR="00A02286" w:rsidRPr="00A02286" w:rsidRDefault="00A02286" w:rsidP="00A02286">
      <w:pPr>
        <w:spacing w:after="0"/>
        <w:ind w:left="142"/>
        <w:jc w:val="both"/>
        <w:rPr>
          <w:rFonts w:ascii="Times New Roman" w:eastAsia="Arial Unicode MS" w:hAnsi="Times New Roman" w:cs="Times New Roman"/>
          <w:sz w:val="24"/>
          <w:szCs w:val="24"/>
          <w:lang w:val="sr-Latn-RS"/>
        </w:rPr>
      </w:pPr>
    </w:p>
    <w:p w:rsidR="00A02286" w:rsidRPr="00A02286" w:rsidRDefault="00A02286" w:rsidP="00A02286">
      <w:pPr>
        <w:spacing w:after="0"/>
        <w:ind w:left="142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sr-Latn-RS"/>
        </w:rPr>
      </w:pPr>
      <w:r w:rsidRPr="00A02286">
        <w:rPr>
          <w:rFonts w:ascii="Times New Roman" w:eastAsia="Arial Unicode MS" w:hAnsi="Times New Roman" w:cs="Times New Roman"/>
          <w:b/>
          <w:sz w:val="24"/>
          <w:szCs w:val="24"/>
          <w:lang w:val="sr-Latn-RS"/>
        </w:rPr>
        <w:t>III</w:t>
      </w:r>
    </w:p>
    <w:p w:rsidR="00A02286" w:rsidRPr="00A02286" w:rsidRDefault="00A02286" w:rsidP="00A02286">
      <w:pPr>
        <w:spacing w:after="0"/>
        <w:ind w:left="142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sr-Latn-RS"/>
        </w:rPr>
      </w:pPr>
    </w:p>
    <w:p w:rsidR="00A02286" w:rsidRPr="00A02286" w:rsidRDefault="00A02286" w:rsidP="00A02286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02286">
        <w:rPr>
          <w:rFonts w:ascii="Times New Roman" w:eastAsia="Arial Unicode MS" w:hAnsi="Times New Roman" w:cs="Times New Roman"/>
          <w:sz w:val="24"/>
          <w:szCs w:val="24"/>
          <w:lang w:val="sr-Latn-RS"/>
        </w:rPr>
        <w:t>Ova odluka stupa na snagu danom donošenja.</w:t>
      </w:r>
    </w:p>
    <w:p w:rsidR="002C3365" w:rsidRPr="00A02286" w:rsidRDefault="002C3365" w:rsidP="00404E5D">
      <w:pPr>
        <w:spacing w:after="0"/>
        <w:ind w:left="142"/>
        <w:rPr>
          <w:rFonts w:ascii="Times New Roman" w:eastAsia="Arial Unicode MS" w:hAnsi="Times New Roman" w:cs="Times New Roman"/>
          <w:sz w:val="24"/>
          <w:szCs w:val="24"/>
          <w:lang w:val="sr-Latn-RS"/>
        </w:rPr>
      </w:pPr>
    </w:p>
    <w:p w:rsidR="00404E5D" w:rsidRPr="00A02286" w:rsidRDefault="00404E5D" w:rsidP="00404E5D">
      <w:pPr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83B80" w:rsidRPr="00A02286" w:rsidRDefault="00983B80" w:rsidP="00404E5D">
      <w:pPr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83B80" w:rsidRPr="00A02286" w:rsidRDefault="00983B80" w:rsidP="00404E5D">
      <w:pPr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41CE2" w:rsidRPr="00A02286" w:rsidRDefault="00941CE2" w:rsidP="0094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22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OBRAZLOŽENJE</w:t>
      </w:r>
    </w:p>
    <w:p w:rsidR="00BC375A" w:rsidRPr="00A02286" w:rsidRDefault="00BC375A" w:rsidP="00BC37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983B80" w:rsidRPr="00A02286" w:rsidRDefault="00983B80" w:rsidP="00BC37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A02286" w:rsidRPr="00C30AAD" w:rsidRDefault="00A02286" w:rsidP="00A02286">
      <w:pPr>
        <w:spacing w:after="0"/>
        <w:ind w:firstLine="706"/>
        <w:jc w:val="both"/>
        <w:rPr>
          <w:lang w:val="sr-Latn-RS"/>
        </w:rPr>
      </w:pPr>
      <w:r w:rsidRPr="00A02286">
        <w:rPr>
          <w:rFonts w:ascii="Times New Roman" w:hAnsi="Times New Roman" w:cs="Times New Roman"/>
          <w:sz w:val="24"/>
          <w:szCs w:val="24"/>
          <w:lang w:val="sr-Latn-RS"/>
        </w:rPr>
        <w:t xml:space="preserve">Na osnovu provedenog postupka nabavke, Komisija za nabavke je konstatovala da je rok za dostavu ponuda </w:t>
      </w:r>
      <w:r w:rsidR="00674298">
        <w:rPr>
          <w:rFonts w:ascii="Times New Roman" w:hAnsi="Times New Roman" w:cs="Times New Roman"/>
          <w:sz w:val="24"/>
          <w:szCs w:val="24"/>
          <w:lang w:val="sr-Latn-RS"/>
        </w:rPr>
        <w:t>06</w:t>
      </w:r>
      <w:r w:rsidRPr="00C30AAD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674298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C30AAD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C30AAD" w:rsidRPr="00C30AA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F014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C30AAD">
        <w:rPr>
          <w:rFonts w:ascii="Times New Roman" w:hAnsi="Times New Roman" w:cs="Times New Roman"/>
          <w:sz w:val="24"/>
          <w:szCs w:val="24"/>
          <w:lang w:val="sr-Latn-RS"/>
        </w:rPr>
        <w:t>. godine do 1</w:t>
      </w:r>
      <w:r w:rsidR="00674298">
        <w:rPr>
          <w:rFonts w:ascii="Times New Roman" w:hAnsi="Times New Roman" w:cs="Times New Roman"/>
          <w:sz w:val="24"/>
          <w:szCs w:val="24"/>
          <w:lang w:val="sr-Latn-RS"/>
        </w:rPr>
        <w:t>1:00 sati, te da su</w:t>
      </w:r>
      <w:r w:rsidRPr="00C30AAD">
        <w:rPr>
          <w:rFonts w:ascii="Times New Roman" w:hAnsi="Times New Roman" w:cs="Times New Roman"/>
          <w:sz w:val="24"/>
          <w:szCs w:val="24"/>
          <w:lang w:val="sr-Latn-RS"/>
        </w:rPr>
        <w:t xml:space="preserve"> do navedenog roka na protokol Ministarstva civilnih poslova Bosne i Hercegovine</w:t>
      </w:r>
      <w:r w:rsidR="00674298">
        <w:rPr>
          <w:rFonts w:ascii="Times New Roman" w:hAnsi="Times New Roman" w:cs="Times New Roman"/>
          <w:sz w:val="24"/>
          <w:szCs w:val="24"/>
          <w:lang w:val="sr-Latn-RS"/>
        </w:rPr>
        <w:t xml:space="preserve"> pristigle</w:t>
      </w:r>
      <w:r w:rsidR="00C30AAD" w:rsidRPr="00C30A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74298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30AAD" w:rsidRPr="00C30AAD">
        <w:rPr>
          <w:rFonts w:ascii="Times New Roman" w:hAnsi="Times New Roman" w:cs="Times New Roman"/>
          <w:sz w:val="24"/>
          <w:szCs w:val="24"/>
          <w:lang w:val="sr-Latn-RS"/>
        </w:rPr>
        <w:t xml:space="preserve"> ponud</w:t>
      </w:r>
      <w:r w:rsidR="0067429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C30AAD">
        <w:rPr>
          <w:rFonts w:ascii="Times New Roman" w:hAnsi="Times New Roman" w:cs="Times New Roman"/>
          <w:sz w:val="24"/>
          <w:szCs w:val="24"/>
          <w:lang w:val="sr-Latn-RS"/>
        </w:rPr>
        <w:t xml:space="preserve"> i to ponuđača: </w:t>
      </w:r>
      <w:r w:rsidR="002F014A" w:rsidRPr="002F014A">
        <w:rPr>
          <w:rFonts w:ascii="Times New Roman" w:hAnsi="Times New Roman" w:cs="Times New Roman"/>
          <w:sz w:val="24"/>
          <w:szCs w:val="24"/>
          <w:lang w:val="sr-Latn-RS"/>
        </w:rPr>
        <w:t>FRANEX TRADE d.o.o. Sarajevo</w:t>
      </w:r>
      <w:r w:rsidR="00674298" w:rsidRPr="0067429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F014A" w:rsidRPr="002F014A">
        <w:rPr>
          <w:rFonts w:ascii="Times New Roman" w:hAnsi="Times New Roman" w:cs="Times New Roman"/>
          <w:sz w:val="24"/>
          <w:szCs w:val="24"/>
          <w:lang w:val="sr-Latn-RS"/>
        </w:rPr>
        <w:t>ELKOM d.o.o. Vitez</w:t>
      </w:r>
      <w:r w:rsidR="00674298" w:rsidRPr="00674298">
        <w:rPr>
          <w:rFonts w:ascii="Times New Roman" w:hAnsi="Times New Roman" w:cs="Times New Roman"/>
          <w:sz w:val="24"/>
          <w:szCs w:val="24"/>
          <w:lang w:val="sr-Latn-RS"/>
        </w:rPr>
        <w:t xml:space="preserve"> i AERO-EXCLUSIVE d.o.o. Sarajevo</w:t>
      </w:r>
      <w:r w:rsidRPr="00C30AA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A02286">
        <w:rPr>
          <w:rFonts w:ascii="Times New Roman" w:hAnsi="Times New Roman" w:cs="Times New Roman"/>
          <w:sz w:val="24"/>
          <w:szCs w:val="24"/>
          <w:lang w:val="sr-Latn-RS"/>
        </w:rPr>
        <w:t xml:space="preserve"> Neblagovremenih ponuda nije bilo.</w:t>
      </w:r>
    </w:p>
    <w:p w:rsidR="00A02286" w:rsidRPr="00A02286" w:rsidRDefault="00A02286" w:rsidP="00A02286">
      <w:pPr>
        <w:tabs>
          <w:tab w:val="left" w:pos="720"/>
          <w:tab w:val="center" w:pos="4536"/>
          <w:tab w:val="right" w:pos="9000"/>
          <w:tab w:val="right" w:pos="9072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2286" w:rsidRPr="00A02286" w:rsidRDefault="00A02286" w:rsidP="00A0228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286">
        <w:rPr>
          <w:rFonts w:ascii="Times New Roman" w:hAnsi="Times New Roman" w:cs="Times New Roman"/>
          <w:sz w:val="24"/>
          <w:szCs w:val="24"/>
        </w:rPr>
        <w:t xml:space="preserve">Komisija je prema specifikaciji navedenoj u tenderskoj dokumentaciji, provedenom postupku analize i ocjene ponuda izradila Zapisnik o </w:t>
      </w:r>
      <w:r>
        <w:rPr>
          <w:rFonts w:ascii="Times New Roman" w:hAnsi="Times New Roman" w:cs="Times New Roman"/>
          <w:sz w:val="24"/>
          <w:szCs w:val="24"/>
        </w:rPr>
        <w:t xml:space="preserve">pregledu i </w:t>
      </w:r>
      <w:r w:rsidRPr="00A02286">
        <w:rPr>
          <w:rFonts w:ascii="Times New Roman" w:hAnsi="Times New Roman" w:cs="Times New Roman"/>
          <w:sz w:val="24"/>
          <w:szCs w:val="24"/>
        </w:rPr>
        <w:t>ocjeni ponuda, u kojem su detaljno obrazloženi razlozi za izbor najpovoljnijeg ponuđača.</w:t>
      </w:r>
    </w:p>
    <w:p w:rsidR="00A02286" w:rsidRPr="00A02286" w:rsidRDefault="00A02286" w:rsidP="00A022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2286" w:rsidRPr="00A02286" w:rsidRDefault="00A02286" w:rsidP="00A02286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286">
        <w:rPr>
          <w:rFonts w:ascii="Times New Roman" w:hAnsi="Times New Roman" w:cs="Times New Roman"/>
          <w:sz w:val="24"/>
          <w:szCs w:val="24"/>
        </w:rPr>
        <w:t xml:space="preserve">Analizom </w:t>
      </w:r>
      <w:r w:rsidRPr="00C30AAD">
        <w:rPr>
          <w:rFonts w:ascii="Times New Roman" w:hAnsi="Times New Roman" w:cs="Times New Roman"/>
          <w:sz w:val="24"/>
          <w:szCs w:val="24"/>
        </w:rPr>
        <w:t xml:space="preserve">ponuda, nakon okončane e-aukcije, primjenom </w:t>
      </w:r>
      <w:r w:rsidRPr="00A02286">
        <w:rPr>
          <w:rFonts w:ascii="Times New Roman" w:hAnsi="Times New Roman" w:cs="Times New Roman"/>
          <w:sz w:val="24"/>
          <w:szCs w:val="24"/>
        </w:rPr>
        <w:t>kriterija najniža cijena Komisija je utvrdila sljedeće:</w:t>
      </w:r>
    </w:p>
    <w:p w:rsidR="00A02286" w:rsidRPr="00A02286" w:rsidRDefault="00A02286" w:rsidP="00A0228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2286" w:rsidRPr="00A02286" w:rsidRDefault="00A02286" w:rsidP="00A02286">
      <w:pPr>
        <w:tabs>
          <w:tab w:val="left" w:pos="720"/>
          <w:tab w:val="center" w:pos="4536"/>
          <w:tab w:val="right" w:pos="9000"/>
          <w:tab w:val="right" w:pos="9072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286">
        <w:rPr>
          <w:rFonts w:ascii="Times New Roman" w:hAnsi="Times New Roman" w:cs="Times New Roman"/>
          <w:sz w:val="24"/>
          <w:szCs w:val="24"/>
        </w:rPr>
        <w:t xml:space="preserve">Najpovoljnija je ponuda ponuđača </w:t>
      </w:r>
      <w:r w:rsidR="00C30AAD" w:rsidRPr="00C30AAD">
        <w:rPr>
          <w:rFonts w:ascii="Times New Roman" w:hAnsi="Times New Roman" w:cs="Times New Roman"/>
          <w:sz w:val="24"/>
          <w:szCs w:val="24"/>
        </w:rPr>
        <w:t>AERO-EXCLUSIVE d.o.o. Sarajevo</w:t>
      </w:r>
      <w:r w:rsidRPr="00C30AAD">
        <w:rPr>
          <w:rFonts w:ascii="Times New Roman" w:hAnsi="Times New Roman" w:cs="Times New Roman"/>
          <w:sz w:val="24"/>
          <w:szCs w:val="24"/>
        </w:rPr>
        <w:t xml:space="preserve"> </w:t>
      </w:r>
      <w:r w:rsidR="00674298">
        <w:rPr>
          <w:rFonts w:ascii="Times New Roman" w:hAnsi="Times New Roman" w:cs="Times New Roman"/>
          <w:sz w:val="24"/>
          <w:szCs w:val="24"/>
        </w:rPr>
        <w:t xml:space="preserve">sa ukupnom cijenom </w:t>
      </w:r>
      <w:r w:rsidR="002F014A" w:rsidRPr="002F014A">
        <w:rPr>
          <w:rFonts w:ascii="Times New Roman" w:hAnsi="Times New Roman" w:cs="Times New Roman"/>
          <w:sz w:val="24"/>
          <w:szCs w:val="24"/>
        </w:rPr>
        <w:t xml:space="preserve">30.600,00 </w:t>
      </w:r>
      <w:r w:rsidR="00674298" w:rsidRPr="00674298">
        <w:rPr>
          <w:rFonts w:ascii="Times New Roman" w:hAnsi="Times New Roman" w:cs="Times New Roman"/>
          <w:sz w:val="24"/>
          <w:szCs w:val="24"/>
        </w:rPr>
        <w:t xml:space="preserve"> KM bez</w:t>
      </w:r>
      <w:r w:rsidR="00674298">
        <w:rPr>
          <w:rFonts w:ascii="Times New Roman" w:hAnsi="Times New Roman" w:cs="Times New Roman"/>
          <w:sz w:val="24"/>
          <w:szCs w:val="24"/>
        </w:rPr>
        <w:t xml:space="preserve"> </w:t>
      </w:r>
      <w:r w:rsidR="00674298" w:rsidRPr="00674298">
        <w:rPr>
          <w:rFonts w:ascii="Times New Roman" w:hAnsi="Times New Roman" w:cs="Times New Roman"/>
          <w:sz w:val="24"/>
          <w:szCs w:val="24"/>
        </w:rPr>
        <w:t xml:space="preserve">PDV-a, odnosno </w:t>
      </w:r>
      <w:r w:rsidR="002F014A" w:rsidRPr="002F014A">
        <w:rPr>
          <w:rFonts w:ascii="Times New Roman" w:hAnsi="Times New Roman" w:cs="Times New Roman"/>
          <w:sz w:val="24"/>
          <w:szCs w:val="24"/>
        </w:rPr>
        <w:t>35.802,00</w:t>
      </w:r>
      <w:r w:rsidR="00674298" w:rsidRPr="00674298">
        <w:rPr>
          <w:rFonts w:ascii="Times New Roman" w:hAnsi="Times New Roman" w:cs="Times New Roman"/>
          <w:sz w:val="24"/>
          <w:szCs w:val="24"/>
        </w:rPr>
        <w:t xml:space="preserve"> KM sa PDV-om</w:t>
      </w:r>
      <w:r w:rsidRPr="00C30AAD">
        <w:rPr>
          <w:rFonts w:ascii="Times New Roman" w:hAnsi="Times New Roman" w:cs="Times New Roman"/>
          <w:sz w:val="24"/>
          <w:szCs w:val="24"/>
        </w:rPr>
        <w:t>.</w:t>
      </w:r>
      <w:r w:rsidRPr="00A02286">
        <w:rPr>
          <w:rFonts w:ascii="Times New Roman" w:hAnsi="Times New Roman" w:cs="Times New Roman"/>
          <w:sz w:val="24"/>
          <w:szCs w:val="24"/>
        </w:rPr>
        <w:t xml:space="preserve"> Obzirom da ista u ekonomskom i tehničkom smislu u potpunosti zadovoljava zahtjeve ugovornog organa data je preporuka da se donese odluka o izboru najpovoljnijeg ponuđača.</w:t>
      </w:r>
    </w:p>
    <w:p w:rsidR="00A02286" w:rsidRPr="00A02286" w:rsidRDefault="00A02286" w:rsidP="00C30AAD">
      <w:pPr>
        <w:tabs>
          <w:tab w:val="left" w:pos="720"/>
          <w:tab w:val="center" w:pos="4536"/>
          <w:tab w:val="right" w:pos="9000"/>
          <w:tab w:val="right" w:pos="9072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2286" w:rsidRPr="00A02286" w:rsidRDefault="00A02286" w:rsidP="00A02286">
      <w:pPr>
        <w:ind w:right="-476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02286">
        <w:rPr>
          <w:rFonts w:ascii="Times New Roman" w:hAnsi="Times New Roman" w:cs="Times New Roman"/>
          <w:sz w:val="24"/>
          <w:szCs w:val="24"/>
          <w:lang w:val="en-US"/>
        </w:rPr>
        <w:t>Na osnovu prijedloga Komisije, odlučeno je kao u dispozitivu ove odluke.</w:t>
      </w:r>
    </w:p>
    <w:p w:rsidR="00A02286" w:rsidRPr="00A02286" w:rsidRDefault="00A02286" w:rsidP="00A02286">
      <w:pPr>
        <w:ind w:right="-476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02286" w:rsidRPr="00A02286" w:rsidRDefault="00A02286" w:rsidP="00A0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02286">
        <w:rPr>
          <w:rFonts w:ascii="Times New Roman" w:hAnsi="Times New Roman" w:cs="Times New Roman"/>
          <w:b/>
          <w:sz w:val="24"/>
          <w:szCs w:val="24"/>
          <w:lang w:val="it-IT"/>
        </w:rPr>
        <w:t xml:space="preserve">Pouka o pravnom lijeku: </w:t>
      </w:r>
      <w:r w:rsidRPr="00A02286">
        <w:rPr>
          <w:rFonts w:ascii="Times New Roman" w:hAnsi="Times New Roman" w:cs="Times New Roman"/>
          <w:sz w:val="24"/>
          <w:szCs w:val="24"/>
          <w:lang w:val="sr-Latn-CS"/>
        </w:rPr>
        <w:t xml:space="preserve">Protiv ove odluke pravo žalbe ima </w:t>
      </w:r>
      <w:r w:rsidRPr="00A02286">
        <w:rPr>
          <w:rFonts w:ascii="Times New Roman" w:hAnsi="Times New Roman" w:cs="Times New Roman"/>
          <w:sz w:val="24"/>
          <w:szCs w:val="24"/>
          <w:lang w:val="sr-Latn-RS"/>
        </w:rPr>
        <w:t xml:space="preserve">svaki privredni subjekat koji ima ili je imao interes za dodjelu ugovora o javnoj nabavci i koji učini vjerovatnim da je u konkretnom postupku javne nabavke bila ili je mogla biti prouzrokovana šteta zbog postupanja ugovornog organa, a koje se u žalbi navodi kao povreda zakona i podzakonskih akata od strane ugovornog organa u postupku javne nabavke. </w:t>
      </w:r>
      <w:r w:rsidRPr="00A0228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Žalba se izjavljuje u </w:t>
      </w:r>
      <w:r w:rsidRPr="00C30AAD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roku od 5 (pet) dana od dana prijema ove </w:t>
      </w:r>
      <w:r w:rsidRPr="00A02286">
        <w:rPr>
          <w:rFonts w:ascii="Times New Roman" w:hAnsi="Times New Roman" w:cs="Times New Roman"/>
          <w:sz w:val="24"/>
          <w:szCs w:val="24"/>
          <w:lang w:val="en-US" w:eastAsia="bs-Latn-BA"/>
        </w:rPr>
        <w:t>odluke.</w:t>
      </w:r>
      <w:r w:rsidRPr="00A02286">
        <w:rPr>
          <w:rFonts w:ascii="Times New Roman" w:hAnsi="Times New Roman" w:cs="Times New Roman"/>
          <w:sz w:val="24"/>
          <w:szCs w:val="24"/>
          <w:lang w:val="sr-Latn-RS"/>
        </w:rPr>
        <w:t xml:space="preserve"> Žalilac izjavljuje žalbu Uredu za razmatranje žalbi Bosne i Hercegovine putem ugovornog organa, u pisanoj formi direktno ili preporučenom poštanskom pošiljkom. </w:t>
      </w:r>
      <w:r w:rsidRPr="00A02286">
        <w:rPr>
          <w:rFonts w:ascii="Times New Roman" w:hAnsi="Times New Roman" w:cs="Times New Roman"/>
          <w:sz w:val="24"/>
          <w:szCs w:val="24"/>
          <w:lang w:val="en-US" w:eastAsia="bs-Latn-BA"/>
        </w:rPr>
        <w:t>Žalba se podnosi u dovoljnom broju primjeraka, a koji ne može biti manji od tri.</w:t>
      </w:r>
    </w:p>
    <w:p w:rsidR="00ED4441" w:rsidRPr="00A02286" w:rsidRDefault="00ED4441" w:rsidP="0094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6BE4" w:rsidTr="00A86BE4">
        <w:trPr>
          <w:trHeight w:val="567"/>
        </w:trPr>
        <w:tc>
          <w:tcPr>
            <w:tcW w:w="4678" w:type="dxa"/>
            <w:vAlign w:val="bottom"/>
            <w:hideMark/>
          </w:tcPr>
          <w:p w:rsidR="00A86BE4" w:rsidRDefault="00A86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M I N I S T R I C A</w:t>
            </w:r>
          </w:p>
        </w:tc>
      </w:tr>
      <w:tr w:rsidR="00A86BE4" w:rsidTr="00A86BE4">
        <w:trPr>
          <w:trHeight w:val="794"/>
        </w:trPr>
        <w:tc>
          <w:tcPr>
            <w:tcW w:w="4678" w:type="dxa"/>
            <w:vAlign w:val="bottom"/>
            <w:hideMark/>
          </w:tcPr>
          <w:p w:rsidR="00A86BE4" w:rsidRDefault="00A86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Ankica Gudeljević</w:t>
            </w:r>
          </w:p>
        </w:tc>
      </w:tr>
    </w:tbl>
    <w:p w:rsidR="00941CE2" w:rsidRPr="00A02286" w:rsidRDefault="00941CE2" w:rsidP="00941CE2">
      <w:pPr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:rsidR="00332161" w:rsidRPr="00A02286" w:rsidRDefault="00332161" w:rsidP="0094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:rsidR="00332161" w:rsidRPr="00A02286" w:rsidRDefault="00332161" w:rsidP="0094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:rsidR="00824F1A" w:rsidRPr="00A02286" w:rsidRDefault="00824F1A" w:rsidP="0094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:rsidR="008B7250" w:rsidRPr="00A02286" w:rsidRDefault="008B7250" w:rsidP="008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A02286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DOSTAVITI:</w:t>
      </w:r>
    </w:p>
    <w:p w:rsidR="00487E74" w:rsidRPr="007D56DD" w:rsidRDefault="00487E74" w:rsidP="00487E74">
      <w:pPr>
        <w:numPr>
          <w:ilvl w:val="0"/>
          <w:numId w:val="7"/>
        </w:numPr>
        <w:ind w:right="-1"/>
        <w:contextualSpacing/>
        <w:jc w:val="both"/>
        <w:rPr>
          <w:rFonts w:eastAsia="Calibri"/>
          <w:i/>
          <w:szCs w:val="24"/>
        </w:rPr>
      </w:pPr>
      <w:r w:rsidRPr="007D56DD">
        <w:rPr>
          <w:rFonts w:eastAsia="Calibri"/>
          <w:i/>
          <w:szCs w:val="24"/>
        </w:rPr>
        <w:t>Ponuđačima - elektronski</w:t>
      </w:r>
    </w:p>
    <w:p w:rsidR="00487E74" w:rsidRPr="007D56DD" w:rsidRDefault="00487E74" w:rsidP="00487E74">
      <w:pPr>
        <w:numPr>
          <w:ilvl w:val="0"/>
          <w:numId w:val="7"/>
        </w:numPr>
        <w:ind w:right="-1"/>
        <w:contextualSpacing/>
        <w:jc w:val="both"/>
        <w:rPr>
          <w:rFonts w:eastAsia="Calibri"/>
          <w:i/>
          <w:szCs w:val="24"/>
        </w:rPr>
      </w:pPr>
      <w:r w:rsidRPr="007D56DD">
        <w:rPr>
          <w:rFonts w:eastAsia="Calibri"/>
          <w:i/>
          <w:szCs w:val="24"/>
        </w:rPr>
        <w:t>Web stranica Ministarstva – na objavu</w:t>
      </w:r>
    </w:p>
    <w:p w:rsidR="009B559A" w:rsidRPr="00487E74" w:rsidRDefault="00487E74" w:rsidP="00487E74">
      <w:pPr>
        <w:numPr>
          <w:ilvl w:val="0"/>
          <w:numId w:val="7"/>
        </w:numPr>
        <w:ind w:right="-1"/>
        <w:contextualSpacing/>
        <w:jc w:val="both"/>
        <w:rPr>
          <w:rFonts w:eastAsia="Calibri"/>
          <w:i/>
          <w:szCs w:val="24"/>
        </w:rPr>
      </w:pPr>
      <w:r w:rsidRPr="00487E74">
        <w:rPr>
          <w:rFonts w:eastAsia="Calibri"/>
          <w:i/>
          <w:szCs w:val="24"/>
        </w:rPr>
        <w:t>a/a</w:t>
      </w:r>
    </w:p>
    <w:sectPr w:rsidR="009B559A" w:rsidRPr="00487E74" w:rsidSect="00DA62C5">
      <w:headerReference w:type="default" r:id="rId8"/>
      <w:footerReference w:type="default" r:id="rId9"/>
      <w:headerReference w:type="first" r:id="rId10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E4" w:rsidRDefault="007041E4">
      <w:pPr>
        <w:spacing w:after="0" w:line="240" w:lineRule="auto"/>
      </w:pPr>
      <w:r>
        <w:separator/>
      </w:r>
    </w:p>
  </w:endnote>
  <w:endnote w:type="continuationSeparator" w:id="0">
    <w:p w:rsidR="007041E4" w:rsidRDefault="0070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98" w:rsidRPr="004173DC" w:rsidRDefault="00674298" w:rsidP="00674298">
    <w:pPr>
      <w:pStyle w:val="Heading1"/>
      <w:pBdr>
        <w:bottom w:val="single" w:sz="6" w:space="1" w:color="auto"/>
      </w:pBdr>
      <w:rPr>
        <w:sz w:val="16"/>
        <w:szCs w:val="16"/>
        <w:lang w:val="hr-HR" w:eastAsia="en-US"/>
      </w:rPr>
    </w:pPr>
    <w:r>
      <w:rPr>
        <w:rFonts w:eastAsia="Times New Roman"/>
        <w:lang w:val="hr-HR"/>
      </w:rPr>
      <w:tab/>
    </w:r>
  </w:p>
  <w:p w:rsidR="00674298" w:rsidRPr="004173DC" w:rsidRDefault="00674298" w:rsidP="00674298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sr-Cyrl-CS"/>
      </w:rPr>
    </w:pPr>
    <w:r w:rsidRPr="004173DC">
      <w:rPr>
        <w:rFonts w:ascii="Times New Roman" w:eastAsia="Times New Roman" w:hAnsi="Times New Roman" w:cs="Times New Roman"/>
        <w:sz w:val="16"/>
        <w:szCs w:val="16"/>
        <w:lang w:val="sr-Latn-CS"/>
      </w:rPr>
      <w:t>Sarajevo, Trg Bosne i Hercegovine br.1, /</w:t>
    </w:r>
    <w:r w:rsidRPr="004173DC">
      <w:rPr>
        <w:rFonts w:ascii="Times New Roman" w:eastAsia="Times New Roman" w:hAnsi="Times New Roman" w:cs="Times New Roman"/>
        <w:sz w:val="16"/>
        <w:szCs w:val="16"/>
        <w:lang w:val="sr-Cyrl-CS"/>
      </w:rPr>
      <w:t>Сарајево, Трг Босне и Херцеговине бр.1,</w:t>
    </w:r>
  </w:p>
  <w:p w:rsidR="00674298" w:rsidRPr="00674298" w:rsidRDefault="00674298" w:rsidP="00674298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sr-Cyrl-CS"/>
      </w:rPr>
    </w:pPr>
    <w:r w:rsidRPr="004173DC">
      <w:rPr>
        <w:rFonts w:ascii="Times New Roman" w:eastAsia="Times New Roman" w:hAnsi="Times New Roman" w:cs="Times New Roman"/>
        <w:sz w:val="16"/>
        <w:szCs w:val="16"/>
        <w:lang w:val="sr-Latn-CS"/>
      </w:rPr>
      <w:t>Tel/</w:t>
    </w:r>
    <w:r w:rsidRPr="004173DC">
      <w:rPr>
        <w:rFonts w:ascii="Times New Roman" w:eastAsia="Times New Roman" w:hAnsi="Times New Roman" w:cs="Times New Roman"/>
        <w:sz w:val="16"/>
        <w:szCs w:val="16"/>
        <w:lang w:val="sr-Cyrl-CS"/>
      </w:rPr>
      <w:t>Тел:</w:t>
    </w:r>
    <w:r w:rsidRPr="004173DC">
      <w:rPr>
        <w:rFonts w:ascii="Times New Roman" w:eastAsia="Times New Roman" w:hAnsi="Times New Roman" w:cs="Times New Roman"/>
        <w:sz w:val="16"/>
        <w:szCs w:val="16"/>
        <w:lang w:val="sr-Latn-CS"/>
      </w:rPr>
      <w:t xml:space="preserve">  ++387 33 492 633,    Fax/ </w:t>
    </w:r>
    <w:r w:rsidRPr="004173DC">
      <w:rPr>
        <w:rFonts w:ascii="Times New Roman" w:eastAsia="Times New Roman" w:hAnsi="Times New Roman" w:cs="Times New Roman"/>
        <w:sz w:val="16"/>
        <w:szCs w:val="16"/>
        <w:lang w:val="sr-Cyrl-CS"/>
      </w:rPr>
      <w:t>Факс</w:t>
    </w:r>
    <w:r w:rsidRPr="004173DC">
      <w:rPr>
        <w:rFonts w:ascii="Times New Roman" w:eastAsia="Times New Roman" w:hAnsi="Times New Roman" w:cs="Times New Roman"/>
        <w:sz w:val="16"/>
        <w:szCs w:val="16"/>
        <w:lang w:val="sr-Latn-CS"/>
      </w:rPr>
      <w:t>:  ++387 33 492 626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E4" w:rsidRDefault="007041E4">
      <w:pPr>
        <w:spacing w:after="0" w:line="240" w:lineRule="auto"/>
      </w:pPr>
      <w:r>
        <w:separator/>
      </w:r>
    </w:p>
  </w:footnote>
  <w:footnote w:type="continuationSeparator" w:id="0">
    <w:p w:rsidR="007041E4" w:rsidRDefault="0070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40" w:rsidRPr="00CA2BC5" w:rsidRDefault="00DA62C5" w:rsidP="00DA62C5">
    <w:pPr>
      <w:pStyle w:val="Header"/>
      <w:tabs>
        <w:tab w:val="clear" w:pos="4513"/>
        <w:tab w:val="clear" w:pos="9026"/>
        <w:tab w:val="left" w:pos="523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02"/>
      <w:gridCol w:w="1646"/>
      <w:gridCol w:w="3778"/>
    </w:tblGrid>
    <w:tr w:rsidR="00DA62C5" w:rsidRPr="007218B8" w:rsidTr="00BB5C35">
      <w:tc>
        <w:tcPr>
          <w:tcW w:w="3678" w:type="dxa"/>
        </w:tcPr>
        <w:p w:rsidR="00DA62C5" w:rsidRPr="007218B8" w:rsidRDefault="00DA62C5" w:rsidP="00DA62C5">
          <w:pPr>
            <w:keepNext/>
            <w:spacing w:after="0"/>
            <w:jc w:val="center"/>
            <w:outlineLvl w:val="1"/>
            <w:rPr>
              <w:rFonts w:ascii="Times New Roman" w:eastAsia="Arial Unicode MS" w:hAnsi="Times New Roman" w:cs="Times New Roman"/>
              <w:b/>
              <w:i/>
              <w:iCs/>
              <w:sz w:val="16"/>
              <w:szCs w:val="16"/>
              <w:lang w:eastAsia="hr-HR"/>
            </w:rPr>
          </w:pPr>
        </w:p>
        <w:p w:rsidR="00DA62C5" w:rsidRPr="007218B8" w:rsidRDefault="00DA62C5" w:rsidP="00DA62C5">
          <w:pPr>
            <w:keepNext/>
            <w:spacing w:after="0"/>
            <w:jc w:val="center"/>
            <w:outlineLvl w:val="1"/>
            <w:rPr>
              <w:rFonts w:ascii="Times New Roman" w:eastAsia="Arial Unicode MS" w:hAnsi="Times New Roman" w:cs="Times New Roman"/>
              <w:b/>
              <w:i/>
              <w:iCs/>
              <w:sz w:val="24"/>
              <w:szCs w:val="24"/>
              <w:lang w:val="sr-Cyrl-CS" w:eastAsia="hr-HR"/>
            </w:rPr>
          </w:pPr>
          <w:r w:rsidRPr="007218B8">
            <w:rPr>
              <w:rFonts w:ascii="Times New Roman" w:eastAsia="Arial Unicode MS" w:hAnsi="Times New Roman" w:cs="Times New Roman"/>
              <w:b/>
              <w:i/>
              <w:iCs/>
              <w:sz w:val="24"/>
              <w:szCs w:val="24"/>
              <w:lang w:val="sr-Cyrl-CS" w:eastAsia="hr-HR"/>
            </w:rPr>
            <w:t>BOSNA I HERCEGOVINA</w:t>
          </w:r>
        </w:p>
        <w:p w:rsidR="00DA62C5" w:rsidRPr="007218B8" w:rsidRDefault="00DA62C5" w:rsidP="00DA62C5">
          <w:pPr>
            <w:keepNext/>
            <w:spacing w:after="0"/>
            <w:jc w:val="center"/>
            <w:outlineLvl w:val="0"/>
            <w:rPr>
              <w:rFonts w:ascii="Times New Roman" w:eastAsia="Arial Unicode MS" w:hAnsi="Times New Roman" w:cs="Times New Roman"/>
              <w:i/>
              <w:iCs/>
              <w:sz w:val="24"/>
              <w:szCs w:val="24"/>
              <w:lang w:val="sr-Cyrl-CS" w:eastAsia="hr-HR"/>
            </w:rPr>
          </w:pPr>
          <w:r w:rsidRPr="007218B8">
            <w:rPr>
              <w:rFonts w:ascii="Times New Roman" w:eastAsia="Arial Unicode MS" w:hAnsi="Times New Roman" w:cs="Times New Roman"/>
              <w:b/>
              <w:i/>
              <w:iCs/>
              <w:sz w:val="24"/>
              <w:szCs w:val="24"/>
              <w:lang w:val="sr-Cyrl-CS" w:eastAsia="hr-HR"/>
            </w:rPr>
            <w:t>Ministarstvo civilnih poslova</w:t>
          </w:r>
        </w:p>
      </w:tc>
      <w:tc>
        <w:tcPr>
          <w:tcW w:w="1680" w:type="dxa"/>
          <w:hideMark/>
        </w:tcPr>
        <w:p w:rsidR="00DA62C5" w:rsidRPr="007218B8" w:rsidRDefault="00DA62C5" w:rsidP="00DA62C5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hr-HR" w:eastAsia="hr-HR"/>
            </w:rPr>
          </w:pPr>
          <w:r w:rsidRPr="007218B8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69DE1DF4" wp14:editId="092FFAC0">
                <wp:extent cx="428625" cy="533400"/>
                <wp:effectExtent l="0" t="0" r="9525" b="0"/>
                <wp:docPr id="2" name="Picture 1" descr="bh_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_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9" w:type="dxa"/>
        </w:tcPr>
        <w:p w:rsidR="00DA62C5" w:rsidRPr="007218B8" w:rsidRDefault="00DA62C5" w:rsidP="00DA62C5">
          <w:pPr>
            <w:keepNext/>
            <w:spacing w:after="0"/>
            <w:jc w:val="center"/>
            <w:outlineLvl w:val="1"/>
            <w:rPr>
              <w:rFonts w:ascii="Times New Roman" w:eastAsia="Arial Unicode MS" w:hAnsi="Times New Roman" w:cs="Times New Roman"/>
              <w:i/>
              <w:iCs/>
              <w:sz w:val="16"/>
              <w:szCs w:val="16"/>
              <w:lang w:eastAsia="hr-HR"/>
            </w:rPr>
          </w:pPr>
        </w:p>
        <w:p w:rsidR="00DA62C5" w:rsidRPr="007218B8" w:rsidRDefault="00DA62C5" w:rsidP="00DA62C5">
          <w:pPr>
            <w:keepNext/>
            <w:spacing w:after="0"/>
            <w:jc w:val="center"/>
            <w:outlineLvl w:val="1"/>
            <w:rPr>
              <w:rFonts w:ascii="Times New Roman" w:eastAsia="Arial Unicode MS" w:hAnsi="Times New Roman" w:cs="Times New Roman"/>
              <w:b/>
              <w:i/>
              <w:iCs/>
              <w:sz w:val="24"/>
              <w:szCs w:val="24"/>
              <w:lang w:val="sr-Cyrl-CS" w:eastAsia="hr-HR"/>
            </w:rPr>
          </w:pPr>
          <w:r w:rsidRPr="007218B8">
            <w:rPr>
              <w:rFonts w:ascii="Times New Roman" w:eastAsia="Arial Unicode MS" w:hAnsi="Times New Roman" w:cs="Times New Roman"/>
              <w:b/>
              <w:i/>
              <w:iCs/>
              <w:sz w:val="24"/>
              <w:szCs w:val="24"/>
              <w:lang w:val="sr-Cyrl-CS" w:eastAsia="hr-HR"/>
            </w:rPr>
            <w:t>БОСНА  И  ХЕРЦЕГОВИНА</w:t>
          </w:r>
          <w:r w:rsidRPr="007218B8">
            <w:rPr>
              <w:rFonts w:ascii="Times New Roman" w:eastAsia="Arial Unicode MS" w:hAnsi="Times New Roman" w:cs="Times New Roman"/>
              <w:bCs/>
              <w:i/>
              <w:iCs/>
              <w:sz w:val="24"/>
              <w:szCs w:val="24"/>
              <w:lang w:eastAsia="hr-HR"/>
            </w:rPr>
            <w:t xml:space="preserve"> </w:t>
          </w:r>
          <w:r w:rsidRPr="007218B8">
            <w:rPr>
              <w:rFonts w:ascii="Times New Roman" w:eastAsia="Arial Unicode MS" w:hAnsi="Times New Roman" w:cs="Times New Roman"/>
              <w:b/>
              <w:bCs/>
              <w:i/>
              <w:iCs/>
              <w:sz w:val="24"/>
              <w:szCs w:val="24"/>
              <w:lang w:val="sr-Cyrl-CS" w:eastAsia="hr-HR"/>
            </w:rPr>
            <w:t>Министарство цивилних послова</w:t>
          </w:r>
        </w:p>
      </w:tc>
    </w:tr>
    <w:tr w:rsidR="00DA62C5" w:rsidRPr="007218B8" w:rsidTr="00BB5C35">
      <w:tc>
        <w:tcPr>
          <w:tcW w:w="921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:rsidR="00DA62C5" w:rsidRDefault="00DA62C5" w:rsidP="00DA62C5">
          <w:pPr>
            <w:keepNext/>
            <w:spacing w:after="0"/>
            <w:jc w:val="center"/>
            <w:outlineLvl w:val="0"/>
            <w:rPr>
              <w:rFonts w:ascii="Times New Roman" w:eastAsia="Arial Unicode MS" w:hAnsi="Times New Roman" w:cs="Times New Roman"/>
              <w:b/>
              <w:i/>
              <w:iCs/>
              <w:sz w:val="24"/>
              <w:szCs w:val="24"/>
              <w:lang w:eastAsia="hr-HR"/>
            </w:rPr>
          </w:pPr>
        </w:p>
        <w:p w:rsidR="00DA62C5" w:rsidRPr="007218B8" w:rsidRDefault="00DA62C5" w:rsidP="00DA62C5">
          <w:pPr>
            <w:keepNext/>
            <w:spacing w:after="0"/>
            <w:jc w:val="center"/>
            <w:outlineLvl w:val="0"/>
            <w:rPr>
              <w:rFonts w:ascii="Times New Roman" w:eastAsia="Arial Unicode MS" w:hAnsi="Times New Roman" w:cs="Times New Roman"/>
              <w:b/>
              <w:i/>
              <w:iCs/>
              <w:sz w:val="24"/>
              <w:szCs w:val="24"/>
              <w:lang w:val="sr-Cyrl-CS" w:eastAsia="hr-HR"/>
            </w:rPr>
          </w:pPr>
          <w:r w:rsidRPr="007218B8">
            <w:rPr>
              <w:rFonts w:ascii="Times New Roman" w:eastAsia="Arial Unicode MS" w:hAnsi="Times New Roman" w:cs="Times New Roman"/>
              <w:b/>
              <w:i/>
              <w:iCs/>
              <w:sz w:val="24"/>
              <w:szCs w:val="24"/>
              <w:lang w:val="sr-Cyrl-CS" w:eastAsia="hr-HR"/>
            </w:rPr>
            <w:t xml:space="preserve"> Ministry of Civil Affairs</w:t>
          </w:r>
        </w:p>
      </w:tc>
    </w:tr>
  </w:tbl>
  <w:p w:rsidR="00DA62C5" w:rsidRDefault="00DA6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1D3"/>
    <w:multiLevelType w:val="hybridMultilevel"/>
    <w:tmpl w:val="573638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516E"/>
    <w:multiLevelType w:val="hybridMultilevel"/>
    <w:tmpl w:val="7726795E"/>
    <w:lvl w:ilvl="0" w:tplc="87961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4B30"/>
    <w:multiLevelType w:val="hybridMultilevel"/>
    <w:tmpl w:val="573638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72BC"/>
    <w:multiLevelType w:val="hybridMultilevel"/>
    <w:tmpl w:val="549E8464"/>
    <w:lvl w:ilvl="0" w:tplc="6AA84C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3186C"/>
    <w:multiLevelType w:val="hybridMultilevel"/>
    <w:tmpl w:val="2F34497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8B0DAE"/>
    <w:multiLevelType w:val="hybridMultilevel"/>
    <w:tmpl w:val="FB9C35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58"/>
    <w:rsid w:val="00001155"/>
    <w:rsid w:val="00001A58"/>
    <w:rsid w:val="00001AA9"/>
    <w:rsid w:val="00002188"/>
    <w:rsid w:val="00016725"/>
    <w:rsid w:val="00022A01"/>
    <w:rsid w:val="00043487"/>
    <w:rsid w:val="000655DB"/>
    <w:rsid w:val="000770A1"/>
    <w:rsid w:val="000C3A9F"/>
    <w:rsid w:val="000E1AB1"/>
    <w:rsid w:val="000F04F8"/>
    <w:rsid w:val="001B12A8"/>
    <w:rsid w:val="001C50F6"/>
    <w:rsid w:val="002033BD"/>
    <w:rsid w:val="00216543"/>
    <w:rsid w:val="00231D8D"/>
    <w:rsid w:val="00232A8D"/>
    <w:rsid w:val="00234EA4"/>
    <w:rsid w:val="00277EBA"/>
    <w:rsid w:val="00287EA5"/>
    <w:rsid w:val="002A4707"/>
    <w:rsid w:val="002C3365"/>
    <w:rsid w:val="002C3799"/>
    <w:rsid w:val="002D1794"/>
    <w:rsid w:val="002F014A"/>
    <w:rsid w:val="002F5B2B"/>
    <w:rsid w:val="00332161"/>
    <w:rsid w:val="0033505A"/>
    <w:rsid w:val="00352E85"/>
    <w:rsid w:val="00382FF0"/>
    <w:rsid w:val="003C345C"/>
    <w:rsid w:val="003D5B00"/>
    <w:rsid w:val="00404E5D"/>
    <w:rsid w:val="00430005"/>
    <w:rsid w:val="00441D51"/>
    <w:rsid w:val="004475CF"/>
    <w:rsid w:val="00452503"/>
    <w:rsid w:val="00464601"/>
    <w:rsid w:val="004657F0"/>
    <w:rsid w:val="00482998"/>
    <w:rsid w:val="004835E7"/>
    <w:rsid w:val="00487E74"/>
    <w:rsid w:val="00492A69"/>
    <w:rsid w:val="004C7559"/>
    <w:rsid w:val="004D3334"/>
    <w:rsid w:val="004E39CF"/>
    <w:rsid w:val="00501C85"/>
    <w:rsid w:val="0050532F"/>
    <w:rsid w:val="005359EE"/>
    <w:rsid w:val="00547BEC"/>
    <w:rsid w:val="00574094"/>
    <w:rsid w:val="0057427A"/>
    <w:rsid w:val="0059627A"/>
    <w:rsid w:val="005E0F3A"/>
    <w:rsid w:val="005E314E"/>
    <w:rsid w:val="005F1E72"/>
    <w:rsid w:val="00610195"/>
    <w:rsid w:val="006636BD"/>
    <w:rsid w:val="00674298"/>
    <w:rsid w:val="006834B6"/>
    <w:rsid w:val="007041E4"/>
    <w:rsid w:val="00712EC1"/>
    <w:rsid w:val="007218B8"/>
    <w:rsid w:val="0072753B"/>
    <w:rsid w:val="00731B49"/>
    <w:rsid w:val="00767D6D"/>
    <w:rsid w:val="00777A3C"/>
    <w:rsid w:val="00781BA7"/>
    <w:rsid w:val="007949A1"/>
    <w:rsid w:val="00795982"/>
    <w:rsid w:val="007D4162"/>
    <w:rsid w:val="00802D2C"/>
    <w:rsid w:val="00806DC5"/>
    <w:rsid w:val="008160D1"/>
    <w:rsid w:val="00824F1A"/>
    <w:rsid w:val="00826910"/>
    <w:rsid w:val="008422A9"/>
    <w:rsid w:val="00856BF0"/>
    <w:rsid w:val="00875ED3"/>
    <w:rsid w:val="008A1D70"/>
    <w:rsid w:val="008A53FA"/>
    <w:rsid w:val="008B15D0"/>
    <w:rsid w:val="008B7250"/>
    <w:rsid w:val="00903570"/>
    <w:rsid w:val="00903C8A"/>
    <w:rsid w:val="00910EDE"/>
    <w:rsid w:val="009150D0"/>
    <w:rsid w:val="00941CE2"/>
    <w:rsid w:val="00942C06"/>
    <w:rsid w:val="0095576B"/>
    <w:rsid w:val="00983B80"/>
    <w:rsid w:val="00985BFD"/>
    <w:rsid w:val="009B559A"/>
    <w:rsid w:val="009C4F0C"/>
    <w:rsid w:val="009D40CA"/>
    <w:rsid w:val="009F23A4"/>
    <w:rsid w:val="00A02286"/>
    <w:rsid w:val="00A31934"/>
    <w:rsid w:val="00A42C9E"/>
    <w:rsid w:val="00A67149"/>
    <w:rsid w:val="00A75D93"/>
    <w:rsid w:val="00A83D75"/>
    <w:rsid w:val="00A86BE4"/>
    <w:rsid w:val="00AA4F26"/>
    <w:rsid w:val="00AC24F0"/>
    <w:rsid w:val="00AE5FA4"/>
    <w:rsid w:val="00B222F9"/>
    <w:rsid w:val="00B34BAF"/>
    <w:rsid w:val="00B4187D"/>
    <w:rsid w:val="00B4475F"/>
    <w:rsid w:val="00B747B6"/>
    <w:rsid w:val="00B8514E"/>
    <w:rsid w:val="00BB288C"/>
    <w:rsid w:val="00BC375A"/>
    <w:rsid w:val="00BC6618"/>
    <w:rsid w:val="00C026ED"/>
    <w:rsid w:val="00C277C0"/>
    <w:rsid w:val="00C30AAD"/>
    <w:rsid w:val="00C427FF"/>
    <w:rsid w:val="00C479E4"/>
    <w:rsid w:val="00C61F0B"/>
    <w:rsid w:val="00C9283B"/>
    <w:rsid w:val="00C9505E"/>
    <w:rsid w:val="00CA2BC5"/>
    <w:rsid w:val="00D20546"/>
    <w:rsid w:val="00D27F60"/>
    <w:rsid w:val="00D35825"/>
    <w:rsid w:val="00D623BB"/>
    <w:rsid w:val="00D76348"/>
    <w:rsid w:val="00D87F40"/>
    <w:rsid w:val="00DA62C5"/>
    <w:rsid w:val="00DB362D"/>
    <w:rsid w:val="00E0738A"/>
    <w:rsid w:val="00E1433D"/>
    <w:rsid w:val="00E25FCE"/>
    <w:rsid w:val="00E457A2"/>
    <w:rsid w:val="00E55571"/>
    <w:rsid w:val="00E57F58"/>
    <w:rsid w:val="00E71C53"/>
    <w:rsid w:val="00E84CF2"/>
    <w:rsid w:val="00E92F3E"/>
    <w:rsid w:val="00E93985"/>
    <w:rsid w:val="00EA2036"/>
    <w:rsid w:val="00ED4441"/>
    <w:rsid w:val="00EE226C"/>
    <w:rsid w:val="00F321FC"/>
    <w:rsid w:val="00F33CB9"/>
    <w:rsid w:val="00F57CAA"/>
    <w:rsid w:val="00F813F0"/>
    <w:rsid w:val="00F916FB"/>
    <w:rsid w:val="00FA1FCF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849F6"/>
  <w15:docId w15:val="{2E4BBB9C-C56C-42B6-8832-049CEA2F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A58"/>
    <w:rPr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7218B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i/>
      <w:iCs/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58"/>
    <w:pPr>
      <w:ind w:left="720"/>
      <w:contextualSpacing/>
    </w:pPr>
  </w:style>
  <w:style w:type="paragraph" w:styleId="BodyText">
    <w:name w:val="Body Text"/>
    <w:basedOn w:val="Normal"/>
    <w:link w:val="BodyTextChar"/>
    <w:rsid w:val="00001A58"/>
    <w:pPr>
      <w:spacing w:after="0" w:line="240" w:lineRule="auto"/>
      <w:ind w:right="-360"/>
      <w:jc w:val="both"/>
    </w:pPr>
    <w:rPr>
      <w:rFonts w:ascii="Arial" w:eastAsia="Times New Roman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001A58"/>
    <w:rPr>
      <w:rFonts w:ascii="Arial" w:eastAsia="Times New Roman" w:hAnsi="Arial" w:cs="Arial"/>
      <w:sz w:val="24"/>
      <w:szCs w:val="24"/>
      <w:lang w:val="hr-HR"/>
    </w:rPr>
  </w:style>
  <w:style w:type="paragraph" w:styleId="Footer">
    <w:name w:val="footer"/>
    <w:basedOn w:val="Normal"/>
    <w:link w:val="FooterChar"/>
    <w:rsid w:val="007949A1"/>
    <w:pPr>
      <w:tabs>
        <w:tab w:val="center" w:pos="4153"/>
        <w:tab w:val="right" w:pos="8306"/>
      </w:tabs>
      <w:spacing w:after="0" w:line="240" w:lineRule="auto"/>
    </w:pPr>
    <w:rPr>
      <w:rFonts w:ascii="CYDutchR" w:eastAsia="Times New Roman" w:hAnsi="CYDutchR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7949A1"/>
    <w:rPr>
      <w:rFonts w:ascii="CYDutchR" w:eastAsia="Times New Roman" w:hAnsi="CYDutchR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949A1"/>
  </w:style>
  <w:style w:type="paragraph" w:styleId="Header">
    <w:name w:val="header"/>
    <w:basedOn w:val="Normal"/>
    <w:link w:val="HeaderChar"/>
    <w:unhideWhenUsed/>
    <w:rsid w:val="00721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18B8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B8"/>
    <w:rPr>
      <w:rFonts w:ascii="Tahoma" w:hAnsi="Tahoma" w:cs="Tahoma"/>
      <w:sz w:val="16"/>
      <w:szCs w:val="16"/>
      <w:lang w:val="bs-Latn-BA"/>
    </w:rPr>
  </w:style>
  <w:style w:type="character" w:customStyle="1" w:styleId="Heading1Char">
    <w:name w:val="Heading 1 Char"/>
    <w:basedOn w:val="DefaultParagraphFont"/>
    <w:link w:val="Heading1"/>
    <w:rsid w:val="007218B8"/>
    <w:rPr>
      <w:rFonts w:ascii="Times New Roman" w:eastAsia="Arial Unicode MS" w:hAnsi="Times New Roman" w:cs="Times New Roman"/>
      <w:i/>
      <w:iCs/>
      <w:sz w:val="24"/>
      <w:szCs w:val="24"/>
      <w:lang w:val="sr-Cyrl-CS" w:eastAsia="hr-HR"/>
    </w:rPr>
  </w:style>
  <w:style w:type="table" w:styleId="TableGrid">
    <w:name w:val="Table Grid"/>
    <w:basedOn w:val="TableNormal"/>
    <w:rsid w:val="00915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A02286"/>
    <w:rPr>
      <w:rFonts w:ascii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75E2-BB76-420C-8542-6BF006B1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Franjo Markota</dc:creator>
  <cp:lastModifiedBy>Adnan Vukojević</cp:lastModifiedBy>
  <cp:revision>11</cp:revision>
  <cp:lastPrinted>2018-09-25T11:32:00Z</cp:lastPrinted>
  <dcterms:created xsi:type="dcterms:W3CDTF">2019-03-18T12:34:00Z</dcterms:created>
  <dcterms:modified xsi:type="dcterms:W3CDTF">2022-07-14T08:33:00Z</dcterms:modified>
</cp:coreProperties>
</file>